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2E775" w14:textId="03FA2D67" w:rsidR="005D48D3" w:rsidRPr="005D48D3" w:rsidRDefault="009B2D68" w:rsidP="005D48D3">
      <w:pPr>
        <w:jc w:val="center"/>
        <w:rPr>
          <w:rFonts w:eastAsia="Calibri"/>
          <w:b/>
          <w:color w:val="000000"/>
          <w:lang w:eastAsia="en-US"/>
        </w:rPr>
      </w:pPr>
      <w:r>
        <w:rPr>
          <w:rStyle w:val="Emphasis"/>
          <w:rFonts w:eastAsia="Calibri"/>
          <w:b/>
          <w:i w:val="0"/>
        </w:rPr>
        <w:t xml:space="preserve"> </w:t>
      </w:r>
      <w:r w:rsidR="00002D30">
        <w:rPr>
          <w:rStyle w:val="Emphasis"/>
          <w:rFonts w:eastAsia="Calibri"/>
          <w:b/>
          <w:i w:val="0"/>
        </w:rPr>
        <w:t xml:space="preserve"> </w:t>
      </w:r>
      <w:r w:rsidR="00A81F46" w:rsidRPr="00CE141D">
        <w:rPr>
          <w:rStyle w:val="Emphasis"/>
          <w:rFonts w:eastAsia="Calibri"/>
          <w:b/>
          <w:i w:val="0"/>
        </w:rPr>
        <w:t>SEMINARO</w:t>
      </w:r>
      <w:r w:rsidR="00002D30" w:rsidRPr="00CE141D">
        <w:rPr>
          <w:rStyle w:val="Emphasis"/>
          <w:rFonts w:eastAsia="Calibri"/>
          <w:b/>
          <w:i w:val="0"/>
        </w:rPr>
        <w:t xml:space="preserve"> PAGAL</w:t>
      </w:r>
      <w:r w:rsidR="00A81F46" w:rsidRPr="00CE141D">
        <w:rPr>
          <w:rStyle w:val="Emphasis"/>
          <w:rFonts w:eastAsia="Calibri"/>
          <w:b/>
          <w:i w:val="0"/>
        </w:rPr>
        <w:t xml:space="preserve"> </w:t>
      </w:r>
      <w:bookmarkStart w:id="0" w:name="_Hlk153871077"/>
      <w:r w:rsidR="005D48D3" w:rsidRPr="005D48D3">
        <w:rPr>
          <w:rFonts w:eastAsia="Calibri"/>
          <w:b/>
          <w:color w:val="000000"/>
          <w:lang w:eastAsia="en-US"/>
        </w:rPr>
        <w:t>REGIONŲ ADMINISTRACINIO TEISMO TEISĖJŲ MOKYMO PROGRAM</w:t>
      </w:r>
      <w:r w:rsidR="005D48D3">
        <w:rPr>
          <w:rFonts w:eastAsia="Calibri"/>
          <w:b/>
          <w:color w:val="000000"/>
          <w:lang w:eastAsia="en-US"/>
        </w:rPr>
        <w:t>Ą</w:t>
      </w:r>
    </w:p>
    <w:bookmarkEnd w:id="0"/>
    <w:p w14:paraId="7BA63A62" w14:textId="77777777" w:rsidR="005D48D3" w:rsidRPr="005D48D3" w:rsidRDefault="005D48D3" w:rsidP="005D48D3">
      <w:pPr>
        <w:jc w:val="center"/>
        <w:rPr>
          <w:b/>
          <w:lang w:eastAsia="en-US"/>
        </w:rPr>
      </w:pPr>
      <w:r w:rsidRPr="005D48D3">
        <w:rPr>
          <w:rFonts w:eastAsia="Calibri"/>
          <w:b/>
          <w:color w:val="000000"/>
          <w:lang w:eastAsia="en-US"/>
        </w:rPr>
        <w:t>„RINKŲ KONKURENCINĖ PRIEŽIŪRA IR KONKURENCIJOS TEISĖS ĮGYVENDINIMO PRAKTIKA BEI PROBLEMOS</w:t>
      </w:r>
      <w:r w:rsidRPr="005D48D3">
        <w:rPr>
          <w:b/>
          <w:lang w:eastAsia="en-US"/>
        </w:rPr>
        <w:t>“</w:t>
      </w:r>
    </w:p>
    <w:p w14:paraId="792074CA" w14:textId="331ABB5C" w:rsidR="00101F13" w:rsidRPr="005D48D3" w:rsidRDefault="00070FD5" w:rsidP="005D48D3">
      <w:pPr>
        <w:pStyle w:val="ListParagraph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Cs/>
        </w:rPr>
      </w:pPr>
      <w:r w:rsidRPr="005D48D3">
        <w:rPr>
          <w:rFonts w:ascii="Times New Roman" w:hAnsi="Times New Roman"/>
          <w:bCs/>
        </w:rPr>
        <w:t xml:space="preserve"> </w:t>
      </w:r>
      <w:r w:rsidR="00101F13" w:rsidRPr="005D48D3">
        <w:rPr>
          <w:rFonts w:ascii="Times New Roman" w:hAnsi="Times New Roman"/>
          <w:bCs/>
        </w:rPr>
        <w:t xml:space="preserve">(seminaro kodas – </w:t>
      </w:r>
      <w:r w:rsidR="00CE141D" w:rsidRPr="005D48D3">
        <w:rPr>
          <w:rFonts w:ascii="Times New Roman" w:hAnsi="Times New Roman"/>
          <w:bCs/>
        </w:rPr>
        <w:t>KP</w:t>
      </w:r>
      <w:r w:rsidR="005D48D3" w:rsidRPr="005D48D3">
        <w:rPr>
          <w:rFonts w:ascii="Times New Roman" w:hAnsi="Times New Roman"/>
          <w:bCs/>
        </w:rPr>
        <w:t>/KT</w:t>
      </w:r>
      <w:r w:rsidR="00FB171B" w:rsidRPr="005D48D3">
        <w:rPr>
          <w:rFonts w:ascii="Times New Roman" w:hAnsi="Times New Roman"/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Pr="001F5D14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5D14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1F5D14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05AD44" w14:textId="66C462D7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E53B07">
        <w:t>4</w:t>
      </w:r>
      <w:r w:rsidR="00FB171B">
        <w:t xml:space="preserve"> </w:t>
      </w:r>
      <w:r w:rsidRPr="0033192F">
        <w:t xml:space="preserve">m. </w:t>
      </w:r>
      <w:r w:rsidR="00757A2B">
        <w:t xml:space="preserve">spalio </w:t>
      </w:r>
      <w:r w:rsidR="00757A2B">
        <w:rPr>
          <w:lang w:val="en-US"/>
        </w:rPr>
        <w:t>1-2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509BB984" w:rsidR="004C6176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1431AF">
              <w:rPr>
                <w:i/>
                <w:iCs/>
              </w:rPr>
              <w:t>iai</w:t>
            </w:r>
          </w:p>
          <w:p w14:paraId="421F5D8E" w14:textId="1CDAA77D" w:rsidR="001F5D14" w:rsidRDefault="001F5D14" w:rsidP="00A93BAA">
            <w:pPr>
              <w:ind w:right="-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Dr. Lauras Butkevičius</w:t>
            </w:r>
          </w:p>
          <w:p w14:paraId="1FABFCAB" w14:textId="203B6807" w:rsidR="001F5D14" w:rsidRDefault="001F5D14" w:rsidP="00A93BAA">
            <w:pPr>
              <w:ind w:right="-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Dr. Šarūnas Keserauskas</w:t>
            </w:r>
          </w:p>
          <w:p w14:paraId="0FCA3A97" w14:textId="5C365AA4" w:rsidR="00525154" w:rsidRDefault="00525154" w:rsidP="00A93BAA">
            <w:pPr>
              <w:ind w:right="-108"/>
              <w:jc w:val="both"/>
              <w:rPr>
                <w:b/>
                <w:i/>
              </w:rPr>
            </w:pPr>
            <w:r w:rsidRPr="00250003">
              <w:rPr>
                <w:b/>
                <w:i/>
              </w:rPr>
              <w:t>Dr. Jurgita Paužaitė-Kulvinskienė</w:t>
            </w:r>
          </w:p>
          <w:p w14:paraId="1B74E818" w14:textId="77777777" w:rsidR="00CE141D" w:rsidRDefault="005D48D3" w:rsidP="001F5D14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Vilniaus universiteto Teisės fakultet</w:t>
            </w:r>
            <w:r w:rsidR="001F5D14">
              <w:rPr>
                <w:i/>
                <w:iCs/>
              </w:rPr>
              <w:t>as</w:t>
            </w:r>
          </w:p>
          <w:p w14:paraId="647167DE" w14:textId="77777777" w:rsidR="00022E83" w:rsidRDefault="00022E83" w:rsidP="001F5D14">
            <w:pPr>
              <w:ind w:right="-108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Jolanta Ivanauskienė</w:t>
            </w:r>
          </w:p>
          <w:p w14:paraId="68B1E194" w14:textId="4EB1D995" w:rsidR="00022E83" w:rsidRDefault="00AF30CB" w:rsidP="001F5D14">
            <w:pPr>
              <w:ind w:right="-108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Monika Dumbrytė-Ožiūnienė </w:t>
            </w:r>
          </w:p>
          <w:p w14:paraId="38D1CFC4" w14:textId="17F4FDBA" w:rsidR="00022E83" w:rsidRDefault="00AF30CB" w:rsidP="001F5D14">
            <w:pPr>
              <w:ind w:right="-108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Elonas Šatas</w:t>
            </w:r>
          </w:p>
          <w:p w14:paraId="7A3E4242" w14:textId="618EA80C" w:rsidR="001F5D14" w:rsidRDefault="001F5D14" w:rsidP="001F5D14">
            <w:pPr>
              <w:ind w:right="-108"/>
              <w:jc w:val="both"/>
              <w:rPr>
                <w:b/>
                <w:i/>
                <w:iCs/>
              </w:rPr>
            </w:pPr>
            <w:r w:rsidRPr="001F5D14">
              <w:rPr>
                <w:b/>
                <w:i/>
                <w:iCs/>
              </w:rPr>
              <w:t>Irma Urmonaitė</w:t>
            </w:r>
          </w:p>
          <w:p w14:paraId="19AB46F8" w14:textId="455CF4C1" w:rsidR="00B802CA" w:rsidRPr="00C05C3E" w:rsidRDefault="001F5D14" w:rsidP="006D02FB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Respublikos Konkurencijos taryba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6716D5F0" w:rsidR="00101F13" w:rsidRDefault="00757A2B" w:rsidP="00B30D6B">
      <w:pPr>
        <w:ind w:left="-540" w:firstLine="540"/>
        <w:jc w:val="center"/>
        <w:rPr>
          <w:color w:val="000000"/>
          <w:u w:val="single"/>
        </w:rPr>
      </w:pPr>
      <w:bookmarkStart w:id="1" w:name="_Hlk100579672"/>
      <w:r>
        <w:rPr>
          <w:color w:val="000000"/>
          <w:u w:val="single"/>
        </w:rPr>
        <w:t>Antradienis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E53B07" w:rsidRPr="001F5D14">
        <w:rPr>
          <w:color w:val="000000"/>
          <w:u w:val="single"/>
        </w:rPr>
        <w:t>4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>spalio 1</w:t>
      </w:r>
      <w:r w:rsidR="00C05C3E" w:rsidRPr="001F5D14">
        <w:rPr>
          <w:u w:val="single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1F5D14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1A03D654" w:rsidR="00F377B7" w:rsidRPr="001F5D14" w:rsidRDefault="00F53BE8" w:rsidP="0019790F">
            <w:pPr>
              <w:jc w:val="center"/>
              <w:rPr>
                <w:b/>
                <w:bCs/>
                <w:iCs/>
              </w:rPr>
            </w:pPr>
            <w:r w:rsidRPr="001F5D14">
              <w:rPr>
                <w:b/>
                <w:bCs/>
                <w:iCs/>
              </w:rPr>
              <w:t>10</w:t>
            </w:r>
            <w:r w:rsidR="00F377B7" w:rsidRPr="001F5D14">
              <w:rPr>
                <w:b/>
                <w:bCs/>
                <w:iCs/>
              </w:rPr>
              <w:t>.</w:t>
            </w:r>
            <w:r w:rsidR="00A8262C" w:rsidRPr="001F5D14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3C22CFDF" w14:textId="4A5D6381" w:rsidR="00022E83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Konkurencijos teisės tikslai, įgyvendinimo institucijos ir pagrindinės sąvokos</w:t>
            </w:r>
          </w:p>
          <w:p w14:paraId="62A42B8A" w14:textId="3EC45702" w:rsidR="00F70155" w:rsidRPr="00F70155" w:rsidRDefault="00F70155" w:rsidP="00022E83">
            <w:pPr>
              <w:pStyle w:val="xxmsonormal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(Ivanauskienė ir Keserauskas)</w:t>
            </w:r>
          </w:p>
          <w:p w14:paraId="1E8D84D1" w14:textId="405858B4" w:rsidR="00022E83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  <w:color w:val="000000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1. vartotojų gerovė ir kiti konkurencijos teisės tikslai</w:t>
            </w:r>
          </w:p>
          <w:p w14:paraId="184FB61A" w14:textId="4020322F" w:rsidR="00022E83" w:rsidRPr="001F5D14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Konkurencijos taryba (KT) ir jos prioritetai</w:t>
            </w:r>
          </w:p>
          <w:p w14:paraId="362D017F" w14:textId="255E7F6F" w:rsidR="00022E83" w:rsidRPr="001F5D14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. ūkio subjektas ir ūkinė veikla</w:t>
            </w:r>
          </w:p>
          <w:p w14:paraId="463C7EF3" w14:textId="2DE16591" w:rsidR="00022E83" w:rsidRPr="001F5D14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. atitinkama rinka ir rinkos galia</w:t>
            </w:r>
            <w:r w:rsidRPr="001F5D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14:paraId="7188D742" w14:textId="3C69526A" w:rsidR="00F377B7" w:rsidRPr="001F5D14" w:rsidRDefault="00F377B7" w:rsidP="005D48D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F377B7" w:rsidRPr="001F5D14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1F5D14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1F5D14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1F5D14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1F5D14" w:rsidRDefault="00A8262C" w:rsidP="0019790F">
            <w:pPr>
              <w:jc w:val="center"/>
              <w:rPr>
                <w:i/>
                <w:lang w:val="en-GB"/>
              </w:rPr>
            </w:pPr>
            <w:r w:rsidRPr="001F5D14">
              <w:rPr>
                <w:i/>
                <w:lang w:val="en-GB"/>
              </w:rPr>
              <w:t>1</w:t>
            </w:r>
            <w:r w:rsidR="00F53BE8" w:rsidRPr="001F5D14">
              <w:rPr>
                <w:i/>
                <w:lang w:val="en-GB"/>
              </w:rPr>
              <w:t>1</w:t>
            </w:r>
            <w:r w:rsidRPr="001F5D14">
              <w:rPr>
                <w:i/>
                <w:lang w:val="en-GB"/>
              </w:rPr>
              <w:t>.</w:t>
            </w:r>
            <w:r w:rsidR="00AB58BF" w:rsidRPr="001F5D14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1F5D14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1F5D14">
              <w:rPr>
                <w:bCs/>
                <w:i/>
                <w:iCs/>
              </w:rPr>
              <w:t>Pertrauka</w:t>
            </w:r>
          </w:p>
        </w:tc>
      </w:tr>
      <w:tr w:rsidR="00AB58BF" w:rsidRPr="001F5D14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1F5D14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1F5D14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1F5D14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4535FFA6" w:rsidR="00AB58BF" w:rsidRPr="001F5D14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2" w:name="_Hlk100579592"/>
            <w:r w:rsidRPr="001F5D14">
              <w:rPr>
                <w:b/>
                <w:bCs/>
                <w:iCs/>
                <w:lang w:val="en-GB"/>
              </w:rPr>
              <w:t>1</w:t>
            </w:r>
            <w:r w:rsidR="00CE141D" w:rsidRPr="001F5D14">
              <w:rPr>
                <w:b/>
                <w:bCs/>
                <w:iCs/>
                <w:lang w:val="en-GB"/>
              </w:rPr>
              <w:t>1</w:t>
            </w:r>
            <w:r w:rsidRPr="001F5D14">
              <w:rPr>
                <w:b/>
                <w:bCs/>
                <w:iCs/>
                <w:lang w:val="en-GB"/>
              </w:rPr>
              <w:t>.</w:t>
            </w:r>
            <w:r w:rsidR="00CE141D" w:rsidRPr="001F5D14">
              <w:rPr>
                <w:b/>
                <w:bCs/>
                <w:iCs/>
                <w:lang w:val="en-GB"/>
              </w:rPr>
              <w:t>4</w:t>
            </w:r>
            <w:r w:rsidR="00F53BE8" w:rsidRPr="001F5D14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40BE51AB" w14:textId="77777777" w:rsidR="00022E83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F5D14">
              <w:rPr>
                <w:rFonts w:ascii="Times New Roman" w:eastAsia="Times New Roman" w:hAnsi="Times New Roman" w:cs="Times New Roman"/>
                <w:b/>
                <w:color w:val="000000"/>
              </w:rPr>
              <w:t>Susitarimai kurie riboja konkurenciją</w:t>
            </w:r>
          </w:p>
          <w:p w14:paraId="15691639" w14:textId="44E33927" w:rsidR="00CE0FEB" w:rsidRPr="00CE0FEB" w:rsidRDefault="00CE0FEB" w:rsidP="00022E83">
            <w:pPr>
              <w:pStyle w:val="xxmsonormal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</w:t>
            </w:r>
            <w:r w:rsidR="00F02220">
              <w:rPr>
                <w:rFonts w:ascii="Times New Roman" w:eastAsia="Times New Roman" w:hAnsi="Times New Roman" w:cs="Times New Roman"/>
                <w:bCs/>
              </w:rPr>
              <w:t xml:space="preserve">Keserauskas ir </w:t>
            </w:r>
            <w:r w:rsidR="00816BA1">
              <w:rPr>
                <w:rFonts w:ascii="Times New Roman" w:eastAsia="Times New Roman" w:hAnsi="Times New Roman" w:cs="Times New Roman"/>
                <w:bCs/>
              </w:rPr>
              <w:t>Urmonaitė)</w:t>
            </w:r>
          </w:p>
          <w:p w14:paraId="604FD3B4" w14:textId="77777777" w:rsidR="00022E83" w:rsidRPr="001F5D14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1. susitarimų sąvoka ir atribojimas nuo vienašalių veiksmų</w:t>
            </w:r>
          </w:p>
          <w:p w14:paraId="71798CA9" w14:textId="77777777" w:rsidR="00022E83" w:rsidRPr="001F5D14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2. susitarimai, kurių tikslas riboti konkurenciją, vs susitarimai, kurių konkurencijos ribojimas yra pasekmė</w:t>
            </w:r>
          </w:p>
          <w:p w14:paraId="5F161B4A" w14:textId="77777777" w:rsidR="00022E83" w:rsidRPr="001F5D14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3. papildomų apribojimų doktrina</w:t>
            </w:r>
          </w:p>
          <w:p w14:paraId="3CB7995E" w14:textId="2999E614" w:rsidR="00F53BE8" w:rsidRPr="001F5D14" w:rsidRDefault="00F53BE8" w:rsidP="001F5D14">
            <w:pPr>
              <w:pStyle w:val="xxmsonormal"/>
              <w:rPr>
                <w:rFonts w:ascii="Times New Roman" w:hAnsi="Times New Roman" w:cs="Times New Roman"/>
                <w:b/>
                <w:iCs/>
              </w:rPr>
            </w:pPr>
          </w:p>
        </w:tc>
      </w:tr>
      <w:bookmarkEnd w:id="2"/>
      <w:tr w:rsidR="00AB58BF" w:rsidRPr="001F5D14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1F5D14" w:rsidRDefault="00AB58BF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7617EC9" w14:textId="77777777" w:rsidR="00AB58BF" w:rsidRPr="001F5D14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1F5D14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06EB878A" w:rsidR="00AB58BF" w:rsidRPr="001F5D14" w:rsidRDefault="00AB58BF" w:rsidP="0019790F">
            <w:pPr>
              <w:jc w:val="center"/>
              <w:rPr>
                <w:i/>
              </w:rPr>
            </w:pPr>
            <w:r w:rsidRPr="001F5D14">
              <w:rPr>
                <w:i/>
              </w:rPr>
              <w:t>1</w:t>
            </w:r>
            <w:r w:rsidR="00F53BE8" w:rsidRPr="001F5D14">
              <w:rPr>
                <w:i/>
              </w:rPr>
              <w:t>3</w:t>
            </w:r>
            <w:r w:rsidRPr="001F5D14">
              <w:rPr>
                <w:i/>
              </w:rPr>
              <w:t>.</w:t>
            </w:r>
            <w:r w:rsidR="00CE141D" w:rsidRPr="001F5D14">
              <w:rPr>
                <w:i/>
              </w:rPr>
              <w:t>1</w:t>
            </w:r>
            <w:r w:rsidRPr="001F5D14">
              <w:rPr>
                <w:i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1F5D14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1F5D14">
              <w:rPr>
                <w:bCs/>
                <w:i/>
                <w:iCs/>
              </w:rPr>
              <w:t>Pertrauka</w:t>
            </w:r>
          </w:p>
        </w:tc>
      </w:tr>
      <w:bookmarkEnd w:id="1"/>
      <w:tr w:rsidR="00960CE8" w:rsidRPr="001F5D14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1F5D14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1F5D14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1F5D14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1F5D14" w:rsidRDefault="00A8262C" w:rsidP="0019790F">
            <w:pPr>
              <w:jc w:val="center"/>
              <w:rPr>
                <w:b/>
                <w:bCs/>
                <w:iCs/>
              </w:rPr>
            </w:pPr>
            <w:r w:rsidRPr="001F5D14">
              <w:rPr>
                <w:b/>
                <w:bCs/>
                <w:iCs/>
              </w:rPr>
              <w:t>1</w:t>
            </w:r>
            <w:r w:rsidR="00F53BE8" w:rsidRPr="001F5D14">
              <w:rPr>
                <w:b/>
                <w:bCs/>
                <w:iCs/>
              </w:rPr>
              <w:t>4</w:t>
            </w:r>
            <w:r w:rsidR="00960CE8" w:rsidRPr="001F5D14">
              <w:rPr>
                <w:b/>
                <w:bCs/>
                <w:iCs/>
              </w:rPr>
              <w:t>.</w:t>
            </w:r>
            <w:r w:rsidR="00AB58BF" w:rsidRPr="001F5D14">
              <w:rPr>
                <w:b/>
                <w:bCs/>
                <w:iCs/>
              </w:rPr>
              <w:t>0</w:t>
            </w:r>
            <w:r w:rsidR="00271ADC" w:rsidRPr="001F5D14">
              <w:rPr>
                <w:b/>
                <w:bCs/>
                <w:iCs/>
              </w:rPr>
              <w:t>0</w:t>
            </w:r>
          </w:p>
        </w:tc>
        <w:tc>
          <w:tcPr>
            <w:tcW w:w="9073" w:type="dxa"/>
          </w:tcPr>
          <w:p w14:paraId="2B43884A" w14:textId="77777777" w:rsidR="00022E83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F5D14">
              <w:rPr>
                <w:rFonts w:ascii="Times New Roman" w:eastAsia="Times New Roman" w:hAnsi="Times New Roman" w:cs="Times New Roman"/>
                <w:b/>
                <w:color w:val="000000"/>
              </w:rPr>
              <w:t>Piktnaudžiavimas dominuojančia padėtimi rinkoje</w:t>
            </w:r>
          </w:p>
          <w:p w14:paraId="3962D19A" w14:textId="5C72973B" w:rsidR="00DE4862" w:rsidRPr="00C0212B" w:rsidRDefault="00C0212B" w:rsidP="00022E83">
            <w:pPr>
              <w:pStyle w:val="xxmsonormal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(Keserauskas ir Urmonaitė)</w:t>
            </w:r>
          </w:p>
          <w:p w14:paraId="58D051C1" w14:textId="77777777" w:rsidR="00022E83" w:rsidRPr="001F5D14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1. dominavimo nustatymas</w:t>
            </w:r>
          </w:p>
          <w:p w14:paraId="4ADD2EE8" w14:textId="77777777" w:rsidR="00022E83" w:rsidRPr="001F5D14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2. piktnaudžiavimo sąvoka ir formos - išnaudojimas bei išstūmimas</w:t>
            </w:r>
          </w:p>
          <w:p w14:paraId="4057AECF" w14:textId="225D534C" w:rsidR="001F5D14" w:rsidRPr="001F5D14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3. pagrindinės piktnaudžiavimo rūšys</w:t>
            </w:r>
          </w:p>
          <w:p w14:paraId="64744B8E" w14:textId="47A213C6" w:rsidR="00960CE8" w:rsidRPr="001F5D14" w:rsidRDefault="00960CE8" w:rsidP="001F5D14">
            <w:pPr>
              <w:pStyle w:val="xxmsonormal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D1C53" w:rsidRPr="001F5D14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1F5D14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1F5D14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1F5D14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1F5D14" w:rsidRDefault="00CD1C53" w:rsidP="007673B9">
            <w:pPr>
              <w:jc w:val="both"/>
              <w:rPr>
                <w:i/>
              </w:rPr>
            </w:pPr>
            <w:r w:rsidRPr="001F5D14">
              <w:rPr>
                <w:i/>
              </w:rPr>
              <w:t>1</w:t>
            </w:r>
            <w:r w:rsidR="00A93BAA" w:rsidRPr="001F5D14">
              <w:rPr>
                <w:i/>
              </w:rPr>
              <w:t>5</w:t>
            </w:r>
            <w:r w:rsidRPr="001F5D14">
              <w:rPr>
                <w:i/>
              </w:rPr>
              <w:t>.</w:t>
            </w:r>
            <w:r w:rsidR="00F53BE8" w:rsidRPr="001F5D14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1F5D14" w:rsidRDefault="00AB58BF" w:rsidP="00CD1C53">
            <w:pPr>
              <w:ind w:left="-35"/>
              <w:jc w:val="both"/>
              <w:rPr>
                <w:b/>
              </w:rPr>
            </w:pPr>
            <w:r w:rsidRPr="001F5D14">
              <w:rPr>
                <w:i/>
              </w:rPr>
              <w:t>Pertrauka</w:t>
            </w:r>
          </w:p>
        </w:tc>
      </w:tr>
      <w:tr w:rsidR="00AB58BF" w:rsidRPr="001F5D14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1F5D14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1F5D14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1F5D14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1F5D14" w:rsidRDefault="00AB58BF" w:rsidP="00AB58BF">
            <w:pPr>
              <w:jc w:val="both"/>
              <w:rPr>
                <w:i/>
              </w:rPr>
            </w:pPr>
            <w:r w:rsidRPr="001F5D14">
              <w:rPr>
                <w:b/>
                <w:bCs/>
                <w:iCs/>
              </w:rPr>
              <w:t>1</w:t>
            </w:r>
            <w:r w:rsidR="00A93BAA" w:rsidRPr="001F5D14">
              <w:rPr>
                <w:b/>
                <w:bCs/>
                <w:iCs/>
              </w:rPr>
              <w:t>5</w:t>
            </w:r>
            <w:r w:rsidRPr="001F5D14">
              <w:rPr>
                <w:b/>
                <w:bCs/>
                <w:iCs/>
              </w:rPr>
              <w:t>.</w:t>
            </w:r>
            <w:r w:rsidR="00F53BE8" w:rsidRPr="001F5D14">
              <w:rPr>
                <w:b/>
                <w:bCs/>
                <w:iCs/>
              </w:rPr>
              <w:t>45</w:t>
            </w:r>
          </w:p>
        </w:tc>
        <w:tc>
          <w:tcPr>
            <w:tcW w:w="9073" w:type="dxa"/>
          </w:tcPr>
          <w:p w14:paraId="07846902" w14:textId="77777777" w:rsidR="00022E83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F5D14">
              <w:rPr>
                <w:rFonts w:ascii="Times New Roman" w:eastAsia="Times New Roman" w:hAnsi="Times New Roman" w:cs="Times New Roman"/>
                <w:b/>
                <w:color w:val="000000"/>
              </w:rPr>
              <w:t>Tyrimų procedūra</w:t>
            </w:r>
          </w:p>
          <w:p w14:paraId="2315224F" w14:textId="119663AA" w:rsidR="00A96C02" w:rsidRPr="00A96C02" w:rsidRDefault="00A96C02" w:rsidP="00022E83">
            <w:pPr>
              <w:pStyle w:val="xxmsonormal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 Dumbrytė-Ožiūnienė)</w:t>
            </w:r>
          </w:p>
          <w:p w14:paraId="7DBD33BC" w14:textId="77777777" w:rsidR="00022E83" w:rsidRPr="001F5D14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1. Tyrimų pradėjimo pagrindai, prioriteto taikymas</w:t>
            </w:r>
          </w:p>
          <w:p w14:paraId="5963596F" w14:textId="5E76B479" w:rsidR="00AB58BF" w:rsidRPr="001F5D14" w:rsidRDefault="00022E83" w:rsidP="00022E83">
            <w:pPr>
              <w:pStyle w:val="xxmsonormal"/>
              <w:rPr>
                <w:i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2. KT įgaliojimai tyrimų metu, šalių teisės, atliekami tyrimo veiksmai</w:t>
            </w:r>
          </w:p>
        </w:tc>
      </w:tr>
      <w:tr w:rsidR="00AB58BF" w:rsidRPr="001F5D14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1F5D14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6A791E3E" w14:textId="77777777" w:rsidR="00AB58BF" w:rsidRPr="001F5D14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1F5D14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1F5D14" w:rsidRDefault="00A93BAA" w:rsidP="00AB58BF">
            <w:pPr>
              <w:jc w:val="both"/>
              <w:rPr>
                <w:i/>
              </w:rPr>
            </w:pPr>
            <w:r w:rsidRPr="001F5D14">
              <w:rPr>
                <w:i/>
              </w:rPr>
              <w:t>17.</w:t>
            </w:r>
            <w:r w:rsidR="00F53BE8" w:rsidRPr="001F5D14">
              <w:rPr>
                <w:i/>
              </w:rPr>
              <w:t>1</w:t>
            </w:r>
            <w:r w:rsidRPr="001F5D14">
              <w:rPr>
                <w:i/>
              </w:rPr>
              <w:t>5</w:t>
            </w:r>
          </w:p>
        </w:tc>
        <w:tc>
          <w:tcPr>
            <w:tcW w:w="9073" w:type="dxa"/>
          </w:tcPr>
          <w:p w14:paraId="7BCFEF1B" w14:textId="77777777" w:rsidR="00AB58BF" w:rsidRPr="001F5D14" w:rsidRDefault="00AB58BF" w:rsidP="00AB58BF">
            <w:pPr>
              <w:ind w:left="-35"/>
              <w:jc w:val="both"/>
              <w:rPr>
                <w:i/>
              </w:rPr>
            </w:pPr>
            <w:r w:rsidRPr="001F5D14">
              <w:rPr>
                <w:i/>
              </w:rPr>
              <w:t>Pirmos seminaro dienos pabaiga.</w:t>
            </w:r>
          </w:p>
          <w:p w14:paraId="0268EBAB" w14:textId="77777777" w:rsidR="001F5D14" w:rsidRPr="001F5D14" w:rsidRDefault="001F5D14" w:rsidP="00AB58BF">
            <w:pPr>
              <w:ind w:left="-35"/>
              <w:jc w:val="both"/>
              <w:rPr>
                <w:i/>
              </w:rPr>
            </w:pPr>
          </w:p>
          <w:p w14:paraId="5A91AD94" w14:textId="061CBBBE" w:rsidR="00480D27" w:rsidRPr="001F5D14" w:rsidRDefault="00480D27" w:rsidP="00AB58BF">
            <w:pPr>
              <w:ind w:left="-35"/>
              <w:jc w:val="both"/>
              <w:rPr>
                <w:i/>
              </w:rPr>
            </w:pPr>
          </w:p>
        </w:tc>
      </w:tr>
    </w:tbl>
    <w:p w14:paraId="3900CE35" w14:textId="77777777" w:rsidR="001F5D14" w:rsidRPr="001F5D14" w:rsidRDefault="001F5D14" w:rsidP="00A93BAA">
      <w:pPr>
        <w:rPr>
          <w:color w:val="000000"/>
          <w:u w:val="single"/>
        </w:rPr>
      </w:pPr>
    </w:p>
    <w:p w14:paraId="681D2D60" w14:textId="3F6EACD8" w:rsidR="007F6A63" w:rsidRPr="001F5D14" w:rsidRDefault="00757A2B" w:rsidP="007F6A6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7F6A63" w:rsidRPr="001F5D14">
        <w:rPr>
          <w:color w:val="000000"/>
          <w:u w:val="single"/>
        </w:rPr>
        <w:t>, 202</w:t>
      </w:r>
      <w:r w:rsidR="00E53B07" w:rsidRPr="001F5D14">
        <w:rPr>
          <w:color w:val="000000"/>
          <w:u w:val="single"/>
        </w:rPr>
        <w:t>4</w:t>
      </w:r>
      <w:r w:rsidR="007F6A63" w:rsidRPr="001F5D14">
        <w:rPr>
          <w:color w:val="000000"/>
          <w:u w:val="single"/>
        </w:rPr>
        <w:t xml:space="preserve"> m. </w:t>
      </w:r>
      <w:r>
        <w:rPr>
          <w:u w:val="single"/>
        </w:rPr>
        <w:t xml:space="preserve">spalio </w:t>
      </w:r>
      <w:r>
        <w:rPr>
          <w:u w:val="single"/>
          <w:lang w:val="en-US"/>
        </w:rPr>
        <w:t>2</w:t>
      </w:r>
      <w:r w:rsidR="007F6A63" w:rsidRPr="001F5D14">
        <w:rPr>
          <w:u w:val="single"/>
        </w:rPr>
        <w:t xml:space="preserve"> </w:t>
      </w:r>
      <w:r w:rsidR="007F6A63" w:rsidRPr="001F5D14">
        <w:rPr>
          <w:color w:val="000000"/>
          <w:u w:val="single"/>
        </w:rPr>
        <w:t>d.</w:t>
      </w:r>
    </w:p>
    <w:p w14:paraId="42629C62" w14:textId="77777777" w:rsidR="007F6A63" w:rsidRPr="001F5D14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1F5D14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1F5D14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1F5D14" w:rsidRDefault="00A93BAA" w:rsidP="00B427DC">
            <w:pPr>
              <w:jc w:val="center"/>
              <w:rPr>
                <w:i/>
              </w:rPr>
            </w:pPr>
            <w:r w:rsidRPr="001F5D14">
              <w:rPr>
                <w:i/>
              </w:rPr>
              <w:t>8</w:t>
            </w:r>
            <w:r w:rsidR="007F6A63" w:rsidRPr="001F5D14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1F5D14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1F5D14">
              <w:rPr>
                <w:bCs/>
              </w:rPr>
              <w:t>Dalyvių registracija.</w:t>
            </w:r>
          </w:p>
        </w:tc>
      </w:tr>
      <w:tr w:rsidR="007F6A63" w:rsidRPr="001F5D14" w14:paraId="0A483886" w14:textId="77777777" w:rsidTr="00CE141D">
        <w:trPr>
          <w:cantSplit/>
          <w:trHeight w:val="220"/>
        </w:trPr>
        <w:tc>
          <w:tcPr>
            <w:tcW w:w="827" w:type="dxa"/>
          </w:tcPr>
          <w:p w14:paraId="1D823619" w14:textId="0174CF84" w:rsidR="007F6A63" w:rsidRPr="001F5D14" w:rsidRDefault="00A93BAA" w:rsidP="00B427DC">
            <w:pPr>
              <w:jc w:val="center"/>
              <w:rPr>
                <w:b/>
                <w:bCs/>
                <w:iCs/>
              </w:rPr>
            </w:pPr>
            <w:r w:rsidRPr="001F5D14">
              <w:rPr>
                <w:b/>
                <w:bCs/>
                <w:iCs/>
              </w:rPr>
              <w:t>9</w:t>
            </w:r>
            <w:r w:rsidR="007F6A63" w:rsidRPr="001F5D14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62BD2B23" w14:textId="77777777" w:rsidR="00AF30CB" w:rsidRDefault="00AF30CB" w:rsidP="00AF30CB">
            <w:pPr>
              <w:pStyle w:val="xxmsonormal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F5D14">
              <w:rPr>
                <w:rFonts w:ascii="Times New Roman" w:eastAsia="Times New Roman" w:hAnsi="Times New Roman" w:cs="Times New Roman"/>
                <w:b/>
                <w:color w:val="000000"/>
              </w:rPr>
              <w:t>Įmonių susijungimai (koncentracijos)</w:t>
            </w:r>
          </w:p>
          <w:p w14:paraId="2ADC655A" w14:textId="73F9BE19" w:rsidR="00A96C02" w:rsidRPr="00A96C02" w:rsidRDefault="00A96C02" w:rsidP="00AF30CB">
            <w:pPr>
              <w:pStyle w:val="xxmsonormal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(Šatas)</w:t>
            </w:r>
          </w:p>
          <w:p w14:paraId="0E2CBBC1" w14:textId="77777777" w:rsidR="00AF30CB" w:rsidRPr="001F5D14" w:rsidRDefault="00AF30CB" w:rsidP="00AF30CB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1. esminės pranešimo procedūros</w:t>
            </w:r>
          </w:p>
          <w:p w14:paraId="652B8D03" w14:textId="77777777" w:rsidR="00AF30CB" w:rsidRPr="001F5D14" w:rsidRDefault="00AF30CB" w:rsidP="00AF30CB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2. koncentracijų vertinimo testas ir jo taikymas</w:t>
            </w:r>
          </w:p>
          <w:p w14:paraId="52CDAB3E" w14:textId="77777777" w:rsidR="00AF30CB" w:rsidRPr="001F5D14" w:rsidRDefault="00AF30CB" w:rsidP="00AF30CB">
            <w:pPr>
              <w:pStyle w:val="xxmsonormal"/>
              <w:numPr>
                <w:ilvl w:val="2"/>
                <w:numId w:val="22"/>
              </w:numPr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horizontaliųjų koncentracijų atveju</w:t>
            </w:r>
          </w:p>
          <w:p w14:paraId="372F4CBB" w14:textId="77777777" w:rsidR="00AF30CB" w:rsidRPr="001F5D14" w:rsidRDefault="00AF30CB" w:rsidP="00AF30CB">
            <w:pPr>
              <w:pStyle w:val="xxmsonormal"/>
              <w:numPr>
                <w:ilvl w:val="2"/>
                <w:numId w:val="22"/>
              </w:numPr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nehorizontaliųjų koncentracijų atveju</w:t>
            </w:r>
          </w:p>
          <w:p w14:paraId="2C9F684B" w14:textId="77777777" w:rsidR="00AF30CB" w:rsidRPr="001F5D14" w:rsidRDefault="00AF30CB" w:rsidP="00AF30CB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3. įsipareigojimų nustatymas</w:t>
            </w:r>
          </w:p>
          <w:p w14:paraId="7A70CE39" w14:textId="77777777" w:rsidR="00AF30CB" w:rsidRPr="001F5D14" w:rsidRDefault="00AF30CB" w:rsidP="00AF30CB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4. nepraneštos koncentracijos; koncentracijų nagrinėjimas KT iniciatyva</w:t>
            </w:r>
          </w:p>
          <w:p w14:paraId="7B2D0C92" w14:textId="5BCB0FBB" w:rsidR="007F6A63" w:rsidRPr="001F5D14" w:rsidRDefault="007F6A63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F6A63" w:rsidRPr="001F5D14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1F5D14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1F5D14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1F5D14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1F5D14" w:rsidRDefault="00A93BAA" w:rsidP="00B427DC">
            <w:pPr>
              <w:jc w:val="center"/>
              <w:rPr>
                <w:i/>
                <w:lang w:val="en-GB"/>
              </w:rPr>
            </w:pPr>
            <w:r w:rsidRPr="001F5D14">
              <w:rPr>
                <w:i/>
                <w:lang w:val="en-GB"/>
              </w:rPr>
              <w:t>10</w:t>
            </w:r>
            <w:r w:rsidR="007F6A63" w:rsidRPr="001F5D14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1F5D14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1F5D14">
              <w:rPr>
                <w:bCs/>
                <w:i/>
                <w:iCs/>
              </w:rPr>
              <w:t>Pertrauka</w:t>
            </w:r>
          </w:p>
        </w:tc>
      </w:tr>
      <w:tr w:rsidR="007F6A63" w:rsidRPr="001F5D14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1F5D14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1F5D14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1F5D14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1F5D14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1F5D14">
              <w:rPr>
                <w:b/>
                <w:bCs/>
                <w:iCs/>
                <w:lang w:val="en-GB"/>
              </w:rPr>
              <w:t>10</w:t>
            </w:r>
            <w:r w:rsidR="007F6A63" w:rsidRPr="001F5D14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25A54778" w14:textId="33BCC0AE" w:rsidR="00022E83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F5D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Konkurencijos teisės </w:t>
            </w:r>
            <w:r w:rsidR="00AF30CB">
              <w:rPr>
                <w:rFonts w:ascii="Times New Roman" w:eastAsia="Times New Roman" w:hAnsi="Times New Roman" w:cs="Times New Roman"/>
                <w:b/>
                <w:color w:val="000000"/>
              </w:rPr>
              <w:t>jurisdikciniai ir procedūriniai aspektai</w:t>
            </w:r>
          </w:p>
          <w:p w14:paraId="09ACDBDD" w14:textId="5D815F79" w:rsidR="00DF28C5" w:rsidRPr="00DF28C5" w:rsidRDefault="00DF28C5" w:rsidP="00022E83">
            <w:pPr>
              <w:pStyle w:val="xxmsonormal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(Butkevičius)</w:t>
            </w:r>
          </w:p>
          <w:p w14:paraId="50B394AB" w14:textId="77777777" w:rsidR="00022E83" w:rsidRPr="001F5D14" w:rsidRDefault="00022E83" w:rsidP="00022E83">
            <w:pPr>
              <w:pStyle w:val="xxmsonormal"/>
              <w:rPr>
                <w:rFonts w:ascii="Times New Roman" w:eastAsia="Times New Roman" w:hAnsi="Times New Roman" w:cs="Times New Roman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 xml:space="preserve">1. ES ir Lietuvos konkurencijos teisės santykis; </w:t>
            </w:r>
          </w:p>
          <w:p w14:paraId="22CB7EF9" w14:textId="77777777" w:rsidR="007F6A63" w:rsidRDefault="00022E83" w:rsidP="00AF30CB">
            <w:pPr>
              <w:pStyle w:val="xxmsonormal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F5D14">
              <w:rPr>
                <w:rFonts w:ascii="Times New Roman" w:eastAsia="Times New Roman" w:hAnsi="Times New Roman" w:cs="Times New Roman"/>
                <w:color w:val="000000"/>
              </w:rPr>
              <w:t>2. viešas ir privatus konkurencijos teisės įgyvendinimas</w:t>
            </w:r>
            <w:r w:rsidRPr="001F5D1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14:paraId="6E8C96A4" w14:textId="179DFBA4" w:rsidR="00603683" w:rsidRPr="001F5D14" w:rsidRDefault="00603683" w:rsidP="00AF30CB">
            <w:pPr>
              <w:pStyle w:val="xxmsonormal"/>
              <w:rPr>
                <w:b/>
                <w:bCs/>
                <w:iCs/>
              </w:rPr>
            </w:pPr>
          </w:p>
        </w:tc>
      </w:tr>
      <w:tr w:rsidR="0060368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046E6DBA" w:rsidR="00603683" w:rsidRPr="001F5D14" w:rsidRDefault="00603683" w:rsidP="00603683">
            <w:pPr>
              <w:jc w:val="center"/>
              <w:rPr>
                <w:i/>
                <w:sz w:val="10"/>
                <w:szCs w:val="10"/>
              </w:rPr>
            </w:pPr>
            <w:r w:rsidRPr="001F5D14">
              <w:rPr>
                <w:b/>
                <w:bCs/>
                <w:iCs/>
                <w:lang w:val="en-GB"/>
              </w:rPr>
              <w:t>1</w:t>
            </w:r>
            <w:r w:rsidR="00E24FE9">
              <w:rPr>
                <w:b/>
                <w:bCs/>
                <w:iCs/>
                <w:lang w:val="en-GB"/>
              </w:rPr>
              <w:t>2</w:t>
            </w:r>
            <w:r w:rsidRPr="001F5D14">
              <w:rPr>
                <w:b/>
                <w:bCs/>
                <w:iCs/>
                <w:lang w:val="en-GB"/>
              </w:rPr>
              <w:t>.</w:t>
            </w:r>
            <w:r w:rsidR="00E24FE9">
              <w:rPr>
                <w:b/>
                <w:bCs/>
                <w:iCs/>
                <w:lang w:val="en-GB"/>
              </w:rPr>
              <w:t>1</w:t>
            </w:r>
            <w:r w:rsidRPr="001F5D14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62D649B0" w14:textId="5C6A8D95" w:rsidR="00603683" w:rsidRDefault="00D10AC5" w:rsidP="00603683">
            <w:pPr>
              <w:pStyle w:val="xxmsonormal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10AC5">
              <w:rPr>
                <w:rFonts w:ascii="Times New Roman" w:eastAsia="Times New Roman" w:hAnsi="Times New Roman" w:cs="Times New Roman"/>
                <w:b/>
                <w:color w:val="000000"/>
              </w:rPr>
              <w:t>Ūkio subjektų priežiūros teisiniai pagrindai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 Seminaro </w:t>
            </w:r>
            <w:r w:rsidR="008B5EDB">
              <w:rPr>
                <w:rFonts w:ascii="Times New Roman" w:eastAsia="Times New Roman" w:hAnsi="Times New Roman" w:cs="Times New Roman"/>
                <w:b/>
                <w:color w:val="000000"/>
              </w:rPr>
              <w:t>apibendrinimas</w:t>
            </w:r>
          </w:p>
          <w:p w14:paraId="51D5C059" w14:textId="5B70DB72" w:rsidR="00603683" w:rsidRPr="00DF28C5" w:rsidRDefault="00603683" w:rsidP="00603683">
            <w:pPr>
              <w:pStyle w:val="xxmsonormal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</w:t>
            </w:r>
            <w:r w:rsidR="008B5EDB" w:rsidRPr="008B5EDB">
              <w:rPr>
                <w:rFonts w:ascii="Times New Roman" w:eastAsia="Times New Roman" w:hAnsi="Times New Roman" w:cs="Times New Roman"/>
                <w:bCs/>
                <w:color w:val="000000"/>
              </w:rPr>
              <w:t>Jurgita Paužaitė-Kulvinskienė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</w:p>
          <w:p w14:paraId="58221A60" w14:textId="46BAA354" w:rsidR="00603683" w:rsidRPr="004806CE" w:rsidRDefault="00603683" w:rsidP="0060368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  <w:r w:rsidRPr="001F5D14">
              <w:rPr>
                <w:b/>
                <w:color w:val="000000"/>
              </w:rPr>
              <w:t xml:space="preserve"> </w:t>
            </w:r>
          </w:p>
        </w:tc>
      </w:tr>
      <w:tr w:rsidR="0060368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13EFF215" w14:textId="77777777" w:rsidR="00E24FE9" w:rsidRDefault="00E24FE9" w:rsidP="00603683">
            <w:pPr>
              <w:jc w:val="center"/>
              <w:rPr>
                <w:i/>
              </w:rPr>
            </w:pPr>
          </w:p>
          <w:p w14:paraId="48740B8B" w14:textId="1C1605F9" w:rsidR="00603683" w:rsidRPr="001F5D14" w:rsidRDefault="00603683" w:rsidP="00603683">
            <w:pPr>
              <w:jc w:val="center"/>
              <w:rPr>
                <w:i/>
              </w:rPr>
            </w:pPr>
            <w:r w:rsidRPr="001F5D14">
              <w:rPr>
                <w:i/>
              </w:rPr>
              <w:t>1</w:t>
            </w:r>
            <w:r w:rsidR="00E24FE9">
              <w:rPr>
                <w:i/>
              </w:rPr>
              <w:t>3</w:t>
            </w:r>
            <w:r w:rsidRPr="001F5D14">
              <w:rPr>
                <w:i/>
              </w:rPr>
              <w:t>.</w:t>
            </w:r>
            <w:r w:rsidR="00E24FE9">
              <w:rPr>
                <w:i/>
              </w:rPr>
              <w:t>00</w:t>
            </w:r>
          </w:p>
        </w:tc>
        <w:tc>
          <w:tcPr>
            <w:tcW w:w="9073" w:type="dxa"/>
          </w:tcPr>
          <w:p w14:paraId="27A716FF" w14:textId="77777777" w:rsidR="00E24FE9" w:rsidRDefault="00E24FE9" w:rsidP="0060368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  <w:p w14:paraId="26EBB73A" w14:textId="7726D42F" w:rsidR="00603683" w:rsidRPr="004806CE" w:rsidRDefault="00603683" w:rsidP="0060368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2DCB85EF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73DDF5AB" w14:textId="252684C7" w:rsidR="00CE141D" w:rsidRDefault="00CE141D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1002C5FF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2331E17C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736B3E30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7BE680E9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0E30488C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765D1CDE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6B5C5B9C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3C1004DE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47801DC0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037A136B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40C839B4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15C7AC87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2FCE91C4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77A1FF75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44EC5B9F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6D3FF696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4253B523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0A881ACE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1A0007B5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0D264B8B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384E39D0" w14:textId="77777777" w:rsidR="00F8747A" w:rsidRDefault="00F8747A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07A88D6E" w14:textId="77777777" w:rsidR="00CE141D" w:rsidRPr="002E588D" w:rsidRDefault="00CE141D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E74F1" w14:textId="77777777" w:rsidR="001A1BB0" w:rsidRDefault="001A1BB0">
      <w:r>
        <w:separator/>
      </w:r>
    </w:p>
  </w:endnote>
  <w:endnote w:type="continuationSeparator" w:id="0">
    <w:p w14:paraId="67E09095" w14:textId="77777777" w:rsidR="001A1BB0" w:rsidRDefault="001A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341ED" w14:textId="77777777" w:rsidR="001A1BB0" w:rsidRDefault="001A1BB0">
      <w:r>
        <w:separator/>
      </w:r>
    </w:p>
  </w:footnote>
  <w:footnote w:type="continuationSeparator" w:id="0">
    <w:p w14:paraId="48E40EF6" w14:textId="77777777" w:rsidR="001A1BB0" w:rsidRDefault="001A1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Pr="001F5D14" w:rsidRDefault="00535F3C" w:rsidP="00EA07A2">
    <w:pPr>
      <w:pStyle w:val="Header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F5D14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8A1FE4"/>
    <w:multiLevelType w:val="multilevel"/>
    <w:tmpl w:val="26FCD6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697B0C"/>
    <w:multiLevelType w:val="multilevel"/>
    <w:tmpl w:val="83CC99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130EC"/>
    <w:multiLevelType w:val="multilevel"/>
    <w:tmpl w:val="01289B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E912DD0"/>
    <w:multiLevelType w:val="multilevel"/>
    <w:tmpl w:val="6F765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DB3EE2"/>
    <w:multiLevelType w:val="multilevel"/>
    <w:tmpl w:val="3FC0F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F2C93"/>
    <w:multiLevelType w:val="multilevel"/>
    <w:tmpl w:val="7BEED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87C40"/>
    <w:multiLevelType w:val="multilevel"/>
    <w:tmpl w:val="10F63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AA7DE2"/>
    <w:multiLevelType w:val="multilevel"/>
    <w:tmpl w:val="306286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5C605D"/>
    <w:multiLevelType w:val="multilevel"/>
    <w:tmpl w:val="3E5CB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73420C"/>
    <w:multiLevelType w:val="multilevel"/>
    <w:tmpl w:val="02444E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D234E1"/>
    <w:multiLevelType w:val="multilevel"/>
    <w:tmpl w:val="BF720A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8982176">
    <w:abstractNumId w:val="7"/>
  </w:num>
  <w:num w:numId="2" w16cid:durableId="488182278">
    <w:abstractNumId w:val="0"/>
  </w:num>
  <w:num w:numId="3" w16cid:durableId="1367828914">
    <w:abstractNumId w:val="18"/>
  </w:num>
  <w:num w:numId="4" w16cid:durableId="2074964938">
    <w:abstractNumId w:val="3"/>
  </w:num>
  <w:num w:numId="5" w16cid:durableId="119038347">
    <w:abstractNumId w:val="2"/>
  </w:num>
  <w:num w:numId="6" w16cid:durableId="1216620275">
    <w:abstractNumId w:val="5"/>
  </w:num>
  <w:num w:numId="7" w16cid:durableId="1808428466">
    <w:abstractNumId w:val="12"/>
  </w:num>
  <w:num w:numId="8" w16cid:durableId="100882574">
    <w:abstractNumId w:val="22"/>
  </w:num>
  <w:num w:numId="9" w16cid:durableId="1066031620">
    <w:abstractNumId w:val="14"/>
  </w:num>
  <w:num w:numId="10" w16cid:durableId="720982477">
    <w:abstractNumId w:val="21"/>
  </w:num>
  <w:num w:numId="11" w16cid:durableId="1794594348">
    <w:abstractNumId w:val="10"/>
  </w:num>
  <w:num w:numId="12" w16cid:durableId="1096099845">
    <w:abstractNumId w:val="23"/>
  </w:num>
  <w:num w:numId="13" w16cid:durableId="1109081048">
    <w:abstractNumId w:val="15"/>
  </w:num>
  <w:num w:numId="14" w16cid:durableId="20346505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05708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485053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329922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754326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1142073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9452140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9684348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54339710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6877052">
    <w:abstractNumId w:val="2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6061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2E83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1AF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1BB0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5D14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0003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092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0D27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25154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363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48D3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3683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0419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02FB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A2B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BA1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8F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5EDB"/>
    <w:rsid w:val="008B6C00"/>
    <w:rsid w:val="008B7FD9"/>
    <w:rsid w:val="008B7FF4"/>
    <w:rsid w:val="008C14D2"/>
    <w:rsid w:val="008C235C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37F91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6C02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0CB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2C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212B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2FB8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0FEB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0AC5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214F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862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28C5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4FE9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3B07"/>
    <w:rsid w:val="00E54C6F"/>
    <w:rsid w:val="00E55242"/>
    <w:rsid w:val="00E5620C"/>
    <w:rsid w:val="00E56A61"/>
    <w:rsid w:val="00E57836"/>
    <w:rsid w:val="00E60648"/>
    <w:rsid w:val="00E612CF"/>
    <w:rsid w:val="00E6174C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220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0155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47A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 Red Char,Bullet EY Char,List Paragraph111 Char"/>
    <w:link w:val="ListParagraph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ListParagraph">
    <w:name w:val="List Paragraph"/>
    <w:aliases w:val="List Paragraph Red,Bullet EY,List Paragraph111"/>
    <w:basedOn w:val="Normal"/>
    <w:link w:val="ListParagraphChar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  <w:style w:type="paragraph" w:customStyle="1" w:styleId="xxmsonormal">
    <w:name w:val="x_xmsonormal"/>
    <w:basedOn w:val="Normal"/>
    <w:rsid w:val="001F5D14"/>
    <w:rPr>
      <w:rFonts w:ascii="Calibri" w:eastAsiaTheme="minorHAnsi" w:hAnsi="Calibri" w:cs="Calibri"/>
      <w:sz w:val="22"/>
      <w:szCs w:val="22"/>
    </w:rPr>
  </w:style>
  <w:style w:type="paragraph" w:customStyle="1" w:styleId="m7544729728004712374msolistparagraph">
    <w:name w:val="m_7544729728004712374msolistparagraph"/>
    <w:basedOn w:val="Normal"/>
    <w:rsid w:val="00B802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B6C62-2035-4ED8-A279-C158A154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2599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4</cp:revision>
  <cp:lastPrinted>2015-07-08T07:49:00Z</cp:lastPrinted>
  <dcterms:created xsi:type="dcterms:W3CDTF">2024-02-25T13:28:00Z</dcterms:created>
  <dcterms:modified xsi:type="dcterms:W3CDTF">2024-03-29T10:44:00Z</dcterms:modified>
</cp:coreProperties>
</file>