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4779A109" w:rsidR="00EB5ADF" w:rsidRPr="00EB5ADF" w:rsidRDefault="00EB5ADF" w:rsidP="00CB222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1D422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SUTARČIŲ TEISĖ – NAUJAUSIA TEISMŲ PRAKTIKA IR ATEITIES TENDENCIJOS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="00CB222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71A5C9E2" w:rsidR="00EB5ADF" w:rsidRPr="001D422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150B3"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1D422F"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</w:t>
      </w: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D422F"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>10</w:t>
      </w:r>
      <w:r w:rsidRPr="001D422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950D6" w14:textId="77777777" w:rsidR="00915095" w:rsidRDefault="00EB5ADF" w:rsidP="0091509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F145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915095" w:rsidRPr="009150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advokatė</w:t>
            </w:r>
            <w:r w:rsidR="009150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915095" w:rsidRPr="009150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Renata Jankutė-Timofejenko</w:t>
            </w:r>
            <w:r w:rsidR="009150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.</w:t>
            </w:r>
          </w:p>
          <w:p w14:paraId="0AB76706" w14:textId="29E97ABA" w:rsidR="00915095" w:rsidRPr="00915095" w:rsidRDefault="00915095" w:rsidP="0091509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</w:pPr>
            <w:r w:rsidRPr="009150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Specializacija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 </w:t>
            </w:r>
            <w:r w:rsidRPr="009150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atstovavimas bendrovių, finansų įstaigų, vadovų ir akcininkų interesams sutartiniuose bei deliktiniuose ginčuose.</w:t>
            </w:r>
          </w:p>
          <w:p w14:paraId="1FC84207" w14:textId="3BC395EA" w:rsidR="00EB5ADF" w:rsidRPr="00EB5ADF" w:rsidRDefault="00EB5ADF" w:rsidP="00F14526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3F408C70" w:rsidR="00EB5ADF" w:rsidRPr="001D422F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1D422F">
              <w:rPr>
                <w:i/>
                <w:color w:val="auto"/>
                <w:sz w:val="24"/>
                <w:szCs w:val="24"/>
              </w:rPr>
              <w:t>0</w:t>
            </w:r>
            <w:r w:rsidR="00923DC5" w:rsidRPr="001D422F">
              <w:rPr>
                <w:i/>
                <w:color w:val="auto"/>
                <w:sz w:val="24"/>
                <w:szCs w:val="24"/>
              </w:rPr>
              <w:t>8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auto"/>
                <w:sz w:val="24"/>
                <w:szCs w:val="24"/>
              </w:rPr>
              <w:t>3</w:t>
            </w:r>
            <w:r w:rsidR="0023522C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–0</w:t>
            </w:r>
            <w:r w:rsidR="004150B3" w:rsidRPr="001D422F">
              <w:rPr>
                <w:i/>
                <w:color w:val="auto"/>
                <w:sz w:val="24"/>
                <w:szCs w:val="24"/>
              </w:rPr>
              <w:t>9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auto"/>
                <w:sz w:val="24"/>
                <w:szCs w:val="24"/>
              </w:rPr>
              <w:t>0</w:t>
            </w:r>
            <w:r w:rsidR="004150B3" w:rsidRPr="001D422F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1D422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1D422F"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1D422F"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1D422F">
              <w:rPr>
                <w:i/>
                <w:iCs/>
                <w:color w:val="auto"/>
                <w:sz w:val="24"/>
                <w:szCs w:val="24"/>
                <w:shd w:val="clear" w:color="auto" w:fill="FFFFFF"/>
              </w:rPr>
              <w:t>, dalyvių registracija</w:t>
            </w:r>
          </w:p>
          <w:p w14:paraId="1E43DC62" w14:textId="77777777" w:rsidR="00EB5ADF" w:rsidRPr="001D422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84F256E" w:rsidR="00EB5ADF" w:rsidRPr="001D422F" w:rsidRDefault="00EB5ADF" w:rsidP="00C57475">
            <w:pPr>
              <w:spacing w:line="276" w:lineRule="auto"/>
              <w:rPr>
                <w:i/>
                <w:color w:val="4472C4" w:themeColor="accent1"/>
                <w:sz w:val="24"/>
                <w:szCs w:val="24"/>
              </w:rPr>
            </w:pPr>
            <w:r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="004150B3" w:rsidRPr="001D422F">
              <w:rPr>
                <w:i/>
                <w:color w:val="4472C4" w:themeColor="accent1"/>
                <w:sz w:val="24"/>
                <w:szCs w:val="24"/>
              </w:rPr>
              <w:t>9</w:t>
            </w:r>
            <w:r w:rsidR="0023522C"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0–1</w:t>
            </w:r>
            <w:r w:rsidR="00923DC5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923DC5" w:rsidRPr="001D422F">
              <w:rPr>
                <w:i/>
                <w:color w:val="4472C4" w:themeColor="accent1"/>
                <w:sz w:val="24"/>
                <w:szCs w:val="24"/>
              </w:rPr>
              <w:t>3</w:t>
            </w:r>
            <w:r w:rsidR="0023522C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235A726" w14:textId="2509A923" w:rsidR="00EB5ADF" w:rsidRPr="001D422F" w:rsidRDefault="001D422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 w:rsidRPr="001D422F"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  <w:t>Sutarčių teisė – naujausia teismų praktika ir ateities tendencijos</w:t>
            </w:r>
          </w:p>
          <w:p w14:paraId="76442715" w14:textId="2A9C8747" w:rsidR="006B61DB" w:rsidRPr="001D422F" w:rsidRDefault="006B61D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744E8D88" w:rsidR="00EB5ADF" w:rsidRPr="001D422F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1D422F">
              <w:rPr>
                <w:i/>
                <w:color w:val="auto"/>
                <w:sz w:val="24"/>
                <w:szCs w:val="24"/>
              </w:rPr>
              <w:t>1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3</w:t>
            </w:r>
            <w:r w:rsidR="003F3C88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–1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0</w:t>
            </w:r>
            <w:r w:rsidRPr="001D422F">
              <w:rPr>
                <w:i/>
                <w:color w:val="auto"/>
                <w:sz w:val="24"/>
                <w:szCs w:val="24"/>
              </w:rPr>
              <w:t>:</w:t>
            </w:r>
            <w:r w:rsidR="009042E3" w:rsidRPr="001D422F">
              <w:rPr>
                <w:i/>
                <w:color w:val="auto"/>
                <w:sz w:val="24"/>
                <w:szCs w:val="24"/>
              </w:rPr>
              <w:t>4</w:t>
            </w:r>
            <w:r w:rsidR="0023522C" w:rsidRPr="001D422F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1D422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1D422F">
              <w:rPr>
                <w:b/>
                <w:bCs/>
                <w:i/>
                <w:iCs/>
                <w:color w:val="auto"/>
                <w:sz w:val="24"/>
                <w:szCs w:val="24"/>
              </w:rPr>
              <w:t>Pertrauka</w:t>
            </w:r>
          </w:p>
          <w:p w14:paraId="38CC7A74" w14:textId="77777777" w:rsidR="00EB5ADF" w:rsidRPr="001D422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112CE361" w:rsidR="00EB5ADF" w:rsidRPr="001D422F" w:rsidRDefault="00EB5ADF" w:rsidP="00C57475">
            <w:pPr>
              <w:spacing w:line="276" w:lineRule="auto"/>
              <w:rPr>
                <w:i/>
                <w:color w:val="4472C4" w:themeColor="accent1"/>
                <w:sz w:val="24"/>
                <w:szCs w:val="24"/>
              </w:rPr>
            </w:pPr>
            <w:bookmarkStart w:id="0" w:name="_Hlk157690913"/>
            <w:r w:rsidRPr="001D422F">
              <w:rPr>
                <w:i/>
                <w:color w:val="4472C4" w:themeColor="accent1"/>
                <w:sz w:val="24"/>
                <w:szCs w:val="24"/>
              </w:rPr>
              <w:t>1</w:t>
            </w:r>
            <w:r w:rsidR="009042E3" w:rsidRPr="001D422F">
              <w:rPr>
                <w:i/>
                <w:color w:val="4472C4" w:themeColor="accent1"/>
                <w:sz w:val="24"/>
                <w:szCs w:val="24"/>
              </w:rPr>
              <w:t>0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9042E3" w:rsidRPr="001D422F">
              <w:rPr>
                <w:i/>
                <w:color w:val="4472C4" w:themeColor="accent1"/>
                <w:sz w:val="24"/>
                <w:szCs w:val="24"/>
              </w:rPr>
              <w:t>4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5–1</w:t>
            </w:r>
            <w:r w:rsidR="00526DE0" w:rsidRPr="001D422F">
              <w:rPr>
                <w:i/>
                <w:color w:val="4472C4" w:themeColor="accent1"/>
                <w:sz w:val="24"/>
                <w:szCs w:val="24"/>
              </w:rPr>
              <w:t>2</w:t>
            </w:r>
            <w:r w:rsidRPr="001D422F">
              <w:rPr>
                <w:i/>
                <w:color w:val="4472C4" w:themeColor="accent1"/>
                <w:sz w:val="24"/>
                <w:szCs w:val="24"/>
              </w:rPr>
              <w:t>:</w:t>
            </w:r>
            <w:r w:rsidR="00526DE0" w:rsidRPr="001D422F">
              <w:rPr>
                <w:i/>
                <w:color w:val="4472C4" w:themeColor="accent1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1D422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 w:rsidRPr="001D422F"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  <w:t>Paskaitos tęsinys</w:t>
            </w:r>
          </w:p>
          <w:p w14:paraId="5DB635DF" w14:textId="77777777" w:rsidR="00EB5ADF" w:rsidRPr="001D422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</w:tr>
      <w:bookmarkEnd w:id="0"/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90C6BB8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D9D30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D08203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487C460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A3E34CE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D4DEB3F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A976809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8CAFE17" w14:textId="77777777" w:rsidR="007303B8" w:rsidRPr="00EB5ADF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4150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EB5ADF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6E156AD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DC6FB65" w14:textId="77777777" w:rsidR="004150B3" w:rsidRPr="00EB5ADF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35A735A6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4150B3" w:rsidRPr="00EB5ADF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EB5ADF" w:rsidRDefault="004150B3" w:rsidP="002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EB5ADF" w:rsidRDefault="004150B3" w:rsidP="004150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D422F"/>
    <w:rsid w:val="001E4A7F"/>
    <w:rsid w:val="0023522C"/>
    <w:rsid w:val="00272521"/>
    <w:rsid w:val="0028571A"/>
    <w:rsid w:val="003F3C88"/>
    <w:rsid w:val="004150B3"/>
    <w:rsid w:val="00524B2B"/>
    <w:rsid w:val="00526DE0"/>
    <w:rsid w:val="005511DC"/>
    <w:rsid w:val="0061135F"/>
    <w:rsid w:val="00651BB0"/>
    <w:rsid w:val="006B61DB"/>
    <w:rsid w:val="007303B8"/>
    <w:rsid w:val="0074368B"/>
    <w:rsid w:val="007D4171"/>
    <w:rsid w:val="00857A9A"/>
    <w:rsid w:val="009042E3"/>
    <w:rsid w:val="00915095"/>
    <w:rsid w:val="00923DC5"/>
    <w:rsid w:val="00962BA9"/>
    <w:rsid w:val="00C57475"/>
    <w:rsid w:val="00CB2228"/>
    <w:rsid w:val="00EB5ADF"/>
    <w:rsid w:val="00F1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17</cp:revision>
  <dcterms:created xsi:type="dcterms:W3CDTF">2022-05-13T07:06:00Z</dcterms:created>
  <dcterms:modified xsi:type="dcterms:W3CDTF">2024-03-13T14:14:00Z</dcterms:modified>
</cp:coreProperties>
</file>