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597FFB45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NUOTOLINIŲ MOKYMŲ „</w:t>
      </w:r>
      <w:r w:rsidR="004150B3" w:rsidRPr="004150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DARBO BYLŲ NAGRINĖJIMO YPATUMAI IR NAUJOVĖS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51E80D98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4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6FDFC4F2" w:rsidR="00EB5ADF" w:rsidRPr="005511DC" w:rsidRDefault="00EB5ADF" w:rsidP="00EB5A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Lektorius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Pr="00EB5A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Marius Bartninkas</w:t>
            </w:r>
            <w:r w:rsidRPr="00EB5AD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B5A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 xml:space="preserve">Kauno apygardos teismo </w:t>
            </w:r>
            <w:r w:rsidR="00857A9A"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pirmininkas</w:t>
            </w:r>
            <w:r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A8C3FEE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58C8DF2B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08:</w:t>
            </w:r>
            <w:r w:rsidR="004150B3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4150B3"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971F3A1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4150B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4150B3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5C4C9B8E" w:rsidR="00C57475" w:rsidRPr="004150B3" w:rsidRDefault="004150B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Darbo bylų nagrinėjimo ypatumai ir naujovės</w:t>
            </w:r>
          </w:p>
          <w:p w14:paraId="76442715" w14:textId="41CD3A48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6F4913DF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4150B3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4150B3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3FF114BB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0" w:name="_Hlk157690913"/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4150B3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4150B3"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4150B3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  <w:tr w:rsidR="004150B3" w:rsidRPr="00EB5ADF" w14:paraId="26AF6E29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5E34F05" w14:textId="38DE87BC" w:rsidR="004150B3" w:rsidRPr="00EB5ADF" w:rsidRDefault="004150B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>
              <w:rPr>
                <w:i/>
                <w:color w:val="000000"/>
                <w:sz w:val="24"/>
                <w:szCs w:val="24"/>
              </w:rPr>
              <w:t>15</w:t>
            </w:r>
            <w:r w:rsidRPr="00EB5ADF">
              <w:rPr>
                <w:i/>
                <w:color w:val="000000"/>
                <w:sz w:val="24"/>
                <w:szCs w:val="24"/>
              </w:rPr>
              <w:t>–</w:t>
            </w:r>
            <w:r>
              <w:rPr>
                <w:i/>
                <w:color w:val="000000"/>
                <w:sz w:val="24"/>
                <w:szCs w:val="24"/>
              </w:rPr>
              <w:t>13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4A9315F" w14:textId="77777777" w:rsidR="004150B3" w:rsidRDefault="004150B3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color w:val="auto"/>
                <w:sz w:val="24"/>
                <w:szCs w:val="24"/>
              </w:rPr>
              <w:t>Piet</w:t>
            </w:r>
            <w:r>
              <w:rPr>
                <w:b/>
                <w:bCs/>
                <w:i/>
                <w:iCs/>
                <w:color w:val="auto"/>
                <w:sz w:val="24"/>
                <w:szCs w:val="24"/>
              </w:rPr>
              <w:t>ų pertrauka</w:t>
            </w:r>
          </w:p>
          <w:p w14:paraId="0C5B53ED" w14:textId="0F32D4B0" w:rsidR="004150B3" w:rsidRPr="004150B3" w:rsidRDefault="004150B3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150B3" w:rsidRPr="00EB5ADF" w14:paraId="19578767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6F6A204" w14:textId="759B9C5E" w:rsidR="004150B3" w:rsidRPr="00EB5ADF" w:rsidRDefault="004150B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>
              <w:rPr>
                <w:i/>
                <w:color w:val="000000"/>
                <w:sz w:val="24"/>
                <w:szCs w:val="24"/>
              </w:rPr>
              <w:t>00</w:t>
            </w:r>
            <w:r w:rsidRPr="00EB5ADF">
              <w:rPr>
                <w:i/>
                <w:color w:val="000000"/>
                <w:sz w:val="24"/>
                <w:szCs w:val="24"/>
              </w:rPr>
              <w:t>–1</w:t>
            </w:r>
            <w:r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>
              <w:rPr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15" w:type="dxa"/>
            <w:vAlign w:val="center"/>
          </w:tcPr>
          <w:p w14:paraId="7446C833" w14:textId="77777777" w:rsidR="004150B3" w:rsidRPr="004150B3" w:rsidRDefault="004150B3" w:rsidP="004150B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7EB24D97" w14:textId="77777777" w:rsidR="004150B3" w:rsidRPr="004150B3" w:rsidRDefault="004150B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23522C"/>
    <w:rsid w:val="00272521"/>
    <w:rsid w:val="004150B3"/>
    <w:rsid w:val="00524B2B"/>
    <w:rsid w:val="005511DC"/>
    <w:rsid w:val="0061135F"/>
    <w:rsid w:val="00857A9A"/>
    <w:rsid w:val="00C57475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6</cp:revision>
  <dcterms:created xsi:type="dcterms:W3CDTF">2022-05-13T07:06:00Z</dcterms:created>
  <dcterms:modified xsi:type="dcterms:W3CDTF">2024-02-01T12:43:00Z</dcterms:modified>
</cp:coreProperties>
</file>