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63BB54B" w14:textId="3C90ABED" w:rsidR="001F5C84" w:rsidRDefault="00B8128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 APYGARDOS TEISMO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TEISĖJO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JADVYGOS MARDOSEVIČ</w:t>
      </w:r>
      <w:r w:rsidR="003E54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SKYRIMUI </w:t>
      </w:r>
    </w:p>
    <w:p w14:paraId="4CAF705A" w14:textId="16670809" w:rsidR="00646072" w:rsidRPr="00640340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FD102E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3E9A11DC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birželio 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101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6750D268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gegužės 31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1336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5F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spalio 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balandžio 25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</w:t>
      </w:r>
      <w:r w:rsidR="009450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54C">
        <w:rPr>
          <w:rFonts w:ascii="Times New Roman" w:eastAsia="Times New Roman" w:hAnsi="Times New Roman" w:cs="Times New Roman"/>
          <w:sz w:val="24"/>
          <w:szCs w:val="24"/>
        </w:rPr>
        <w:t>apygardos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teismo teisėjo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Jadvygos Mardosevič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</w:t>
      </w:r>
      <w:r w:rsidR="005F1039">
        <w:rPr>
          <w:rFonts w:ascii="Times New Roman" w:eastAsia="Times New Roman" w:hAnsi="Times New Roman" w:cs="Times New Roman"/>
          <w:sz w:val="24"/>
          <w:szCs w:val="24"/>
        </w:rPr>
        <w:t>stažą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261AEF33" w:rsidR="00646072" w:rsidRPr="00FD102E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D102E">
        <w:rPr>
          <w:rFonts w:ascii="Times New Roman" w:eastAsia="Times New Roman" w:hAnsi="Times New Roman" w:cs="Times New Roman"/>
          <w:sz w:val="24"/>
          <w:szCs w:val="24"/>
        </w:rPr>
        <w:t xml:space="preserve">Patarti Lietuvos Respublikos Prezidentui teikti Lietuvos Respublikos Seimui pritarti </w:t>
      </w:r>
      <w:r w:rsidR="002626FD" w:rsidRPr="00FD102E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60754C" w:rsidRPr="00FD102E">
        <w:rPr>
          <w:rFonts w:ascii="Times New Roman" w:eastAsia="Times New Roman" w:hAnsi="Times New Roman" w:cs="Times New Roman"/>
          <w:sz w:val="24"/>
          <w:szCs w:val="24"/>
        </w:rPr>
        <w:t>apygardos teismo</w:t>
      </w:r>
      <w:r w:rsidR="00E455E8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 w:rsidRPr="00FD102E">
        <w:rPr>
          <w:rFonts w:ascii="Times New Roman" w:eastAsia="Times New Roman" w:hAnsi="Times New Roman" w:cs="Times New Roman"/>
          <w:sz w:val="24"/>
          <w:szCs w:val="24"/>
        </w:rPr>
        <w:t>teisėjo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02E">
        <w:rPr>
          <w:rFonts w:ascii="Times New Roman" w:eastAsia="Times New Roman" w:hAnsi="Times New Roman" w:cs="Times New Roman"/>
          <w:b/>
          <w:bCs/>
          <w:sz w:val="24"/>
          <w:szCs w:val="24"/>
        </w:rPr>
        <w:t>JADVYGOS MARDOSEVIČ</w:t>
      </w:r>
      <w:r w:rsidR="00ED2D41" w:rsidRPr="00FD1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02E">
        <w:rPr>
          <w:rFonts w:ascii="Times New Roman" w:eastAsia="Times New Roman" w:hAnsi="Times New Roman" w:cs="Times New Roman"/>
          <w:sz w:val="24"/>
          <w:szCs w:val="24"/>
        </w:rPr>
        <w:t>skyrimui Lietuvos apeliacinio teismo teisėj</w:t>
      </w:r>
      <w:r w:rsidR="00FD102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D10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000000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1F5C84"/>
    <w:rsid w:val="002626FD"/>
    <w:rsid w:val="002A545D"/>
    <w:rsid w:val="00300976"/>
    <w:rsid w:val="0037709F"/>
    <w:rsid w:val="003B15EE"/>
    <w:rsid w:val="003E5486"/>
    <w:rsid w:val="0043354E"/>
    <w:rsid w:val="005312DB"/>
    <w:rsid w:val="00581BCD"/>
    <w:rsid w:val="005A2630"/>
    <w:rsid w:val="005B3E2A"/>
    <w:rsid w:val="005F1039"/>
    <w:rsid w:val="0060754C"/>
    <w:rsid w:val="00640340"/>
    <w:rsid w:val="00646072"/>
    <w:rsid w:val="006F2B0C"/>
    <w:rsid w:val="00752A9B"/>
    <w:rsid w:val="0085793A"/>
    <w:rsid w:val="00945023"/>
    <w:rsid w:val="009D4FB9"/>
    <w:rsid w:val="00A85FA7"/>
    <w:rsid w:val="00B374D3"/>
    <w:rsid w:val="00B81285"/>
    <w:rsid w:val="00CB1ADB"/>
    <w:rsid w:val="00CF76B5"/>
    <w:rsid w:val="00E455E8"/>
    <w:rsid w:val="00ED2D41"/>
    <w:rsid w:val="00FA45EB"/>
    <w:rsid w:val="00FD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3</cp:revision>
  <dcterms:created xsi:type="dcterms:W3CDTF">2023-06-01T06:23:00Z</dcterms:created>
  <dcterms:modified xsi:type="dcterms:W3CDTF">2023-06-01T06:40:00Z</dcterms:modified>
</cp:coreProperties>
</file>