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68CD" w14:textId="77777777" w:rsidR="00943ABD" w:rsidRDefault="00943ABD" w:rsidP="007812B6">
      <w:pPr>
        <w:jc w:val="center"/>
        <w:rPr>
          <w:rFonts w:eastAsia="Calibri"/>
          <w:b/>
          <w:color w:val="000000"/>
          <w:lang w:eastAsia="en-US"/>
        </w:rPr>
      </w:pPr>
    </w:p>
    <w:p w14:paraId="17A68A34" w14:textId="63AE3F89" w:rsidR="007812B6" w:rsidRDefault="00756C6C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50DDF985" w:rsidR="00E93F03" w:rsidRPr="007812B6" w:rsidRDefault="00C44D3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BAUDŽIAMĄSIAS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</w:p>
    <w:p w14:paraId="02E3D2F3" w14:textId="7D60CFD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44D39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116FDF2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CC16F9">
        <w:t>3</w:t>
      </w:r>
      <w:r w:rsidRPr="0033192F">
        <w:t xml:space="preserve"> m. </w:t>
      </w:r>
      <w:r w:rsidR="00E93F03">
        <w:t xml:space="preserve">gegužės </w:t>
      </w:r>
      <w:r w:rsidR="00CC16F9">
        <w:rPr>
          <w:lang w:val="en-GB"/>
        </w:rPr>
        <w:t>4-5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7DC1865D" w14:textId="77777777" w:rsidR="00CC16F9" w:rsidRPr="00CC16F9" w:rsidRDefault="00CC16F9" w:rsidP="00CC16F9">
            <w:pPr>
              <w:rPr>
                <w:b/>
                <w:i/>
                <w:iCs/>
              </w:rPr>
            </w:pPr>
            <w:r w:rsidRPr="00CC16F9">
              <w:rPr>
                <w:b/>
                <w:i/>
                <w:iCs/>
              </w:rPr>
              <w:t>Prof. dr. Aurelijus Gutauskas</w:t>
            </w:r>
          </w:p>
          <w:p w14:paraId="044C8E08" w14:textId="77777777" w:rsidR="00CC16F9" w:rsidRPr="00CC16F9" w:rsidRDefault="00CC16F9" w:rsidP="00CC16F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C16F9">
              <w:rPr>
                <w:i/>
              </w:rPr>
              <w:t>Vilniaus universiteto Teisės fakulteto Baudžiamosios justicijos katedros profesorius</w:t>
            </w:r>
          </w:p>
          <w:p w14:paraId="07F18048" w14:textId="77777777" w:rsidR="00CC16F9" w:rsidRPr="00CC16F9" w:rsidRDefault="00CC16F9" w:rsidP="00CC16F9">
            <w:pPr>
              <w:ind w:right="-108"/>
              <w:jc w:val="both"/>
              <w:rPr>
                <w:i/>
                <w:iCs/>
              </w:rPr>
            </w:pPr>
            <w:r w:rsidRPr="00CC16F9">
              <w:rPr>
                <w:i/>
                <w:iCs/>
              </w:rPr>
              <w:t>Lietuvos Respublikos Konstitucinio Teismo teisėjas</w:t>
            </w:r>
          </w:p>
          <w:p w14:paraId="3359C120" w14:textId="77777777" w:rsidR="00CC16F9" w:rsidRPr="0076218D" w:rsidRDefault="00CC16F9" w:rsidP="00CC16F9">
            <w:pPr>
              <w:rPr>
                <w:b/>
                <w:i/>
                <w:iCs/>
              </w:rPr>
            </w:pPr>
            <w:r w:rsidRPr="0076218D">
              <w:rPr>
                <w:b/>
                <w:i/>
                <w:iCs/>
              </w:rPr>
              <w:t>Prof. dr. Rima Ažubalytė</w:t>
            </w:r>
          </w:p>
          <w:p w14:paraId="1552CA2F" w14:textId="77777777" w:rsidR="00CC16F9" w:rsidRPr="0076218D" w:rsidRDefault="00CC16F9" w:rsidP="00CC16F9">
            <w:pPr>
              <w:ind w:right="-108"/>
              <w:jc w:val="both"/>
              <w:rPr>
                <w:i/>
                <w:iCs/>
              </w:rPr>
            </w:pPr>
            <w:r w:rsidRPr="0076218D">
              <w:rPr>
                <w:i/>
                <w:iCs/>
              </w:rPr>
              <w:t>Mykolo Romerio universiteto Teisės mokyklos Baudžiamosios teisės ir proceso instituto profesorė</w:t>
            </w:r>
          </w:p>
          <w:p w14:paraId="24233395" w14:textId="77777777" w:rsidR="00CC16F9" w:rsidRPr="0076218D" w:rsidRDefault="00CC16F9" w:rsidP="00CC16F9">
            <w:pPr>
              <w:ind w:right="-108"/>
              <w:jc w:val="both"/>
              <w:rPr>
                <w:i/>
                <w:iCs/>
              </w:rPr>
            </w:pPr>
            <w:r w:rsidRPr="0076218D">
              <w:rPr>
                <w:i/>
                <w:iCs/>
              </w:rPr>
              <w:t>Lietuvos Aukščiausiojo Teismo Baudžiamųjų bylų skyriaus teisėja</w:t>
            </w:r>
          </w:p>
          <w:p w14:paraId="50DF6F2E" w14:textId="607B7060" w:rsidR="00CC16F9" w:rsidRPr="0076218D" w:rsidRDefault="00CC16F9" w:rsidP="00CC16F9">
            <w:pPr>
              <w:rPr>
                <w:b/>
                <w:bCs/>
                <w:i/>
                <w:color w:val="000000" w:themeColor="text1"/>
              </w:rPr>
            </w:pPr>
            <w:r w:rsidRPr="0076218D">
              <w:rPr>
                <w:b/>
                <w:bCs/>
                <w:i/>
                <w:color w:val="000000" w:themeColor="text1"/>
              </w:rPr>
              <w:t>Doc. dr. Renata Marcinauskaitė</w:t>
            </w:r>
          </w:p>
          <w:p w14:paraId="7A930B5B" w14:textId="07F7778D" w:rsidR="00CC16F9" w:rsidRPr="0076218D" w:rsidRDefault="00CC16F9" w:rsidP="00CC16F9">
            <w:pPr>
              <w:ind w:right="-108"/>
              <w:jc w:val="both"/>
              <w:rPr>
                <w:i/>
                <w:iCs/>
              </w:rPr>
            </w:pPr>
            <w:r w:rsidRPr="0076218D">
              <w:rPr>
                <w:i/>
                <w:iCs/>
              </w:rPr>
              <w:t xml:space="preserve">Mykolo Romerio universiteto Teisės mokyklos Baudžiamosios teisės ir proceso instituto </w:t>
            </w:r>
            <w:r w:rsidR="005C4AE8" w:rsidRPr="0076218D">
              <w:rPr>
                <w:i/>
                <w:iCs/>
              </w:rPr>
              <w:t>docentė</w:t>
            </w:r>
          </w:p>
          <w:p w14:paraId="26B91F30" w14:textId="77777777" w:rsidR="00CC16F9" w:rsidRPr="0076218D" w:rsidRDefault="00CC16F9" w:rsidP="00CC16F9">
            <w:pPr>
              <w:rPr>
                <w:i/>
                <w:color w:val="000000" w:themeColor="text1"/>
              </w:rPr>
            </w:pPr>
            <w:r w:rsidRPr="0076218D">
              <w:rPr>
                <w:i/>
                <w:shd w:val="clear" w:color="auto" w:fill="FFFFFF"/>
              </w:rPr>
              <w:t>Lietuvos Aukščiausiojo Teismo konsultantė</w:t>
            </w:r>
          </w:p>
          <w:p w14:paraId="3A28922C" w14:textId="77777777" w:rsidR="00CC16F9" w:rsidRPr="0076218D" w:rsidRDefault="00CC16F9" w:rsidP="00CC16F9">
            <w:pPr>
              <w:rPr>
                <w:b/>
                <w:i/>
                <w:color w:val="000000"/>
              </w:rPr>
            </w:pPr>
            <w:r w:rsidRPr="0076218D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76218D">
              <w:rPr>
                <w:b/>
                <w:i/>
                <w:color w:val="000000"/>
              </w:rPr>
              <w:t>Čepaitė</w:t>
            </w:r>
            <w:proofErr w:type="spellEnd"/>
            <w:r w:rsidRPr="0076218D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76218D">
              <w:rPr>
                <w:b/>
                <w:i/>
                <w:color w:val="000000"/>
              </w:rPr>
              <w:t>Palšauskienė</w:t>
            </w:r>
            <w:proofErr w:type="spellEnd"/>
            <w:r w:rsidRPr="0076218D">
              <w:rPr>
                <w:b/>
                <w:i/>
                <w:color w:val="000000"/>
              </w:rPr>
              <w:t xml:space="preserve"> </w:t>
            </w:r>
          </w:p>
          <w:p w14:paraId="417C7EBF" w14:textId="77777777" w:rsidR="00CC16F9" w:rsidRDefault="00CC16F9" w:rsidP="00CC16F9">
            <w:pPr>
              <w:rPr>
                <w:b/>
                <w:i/>
                <w:lang w:eastAsia="en-US"/>
              </w:rPr>
            </w:pPr>
            <w:r w:rsidRPr="0076218D">
              <w:rPr>
                <w:i/>
              </w:rPr>
              <w:t>Lietuvos muzikos ir teatro akademijos Vaidybos ir režisūros katedros docentė</w:t>
            </w:r>
            <w:r>
              <w:rPr>
                <w:b/>
                <w:i/>
                <w:lang w:eastAsia="en-US"/>
              </w:rPr>
              <w:t xml:space="preserve"> </w:t>
            </w:r>
          </w:p>
          <w:p w14:paraId="19AB46F8" w14:textId="1A28CDE2" w:rsidR="0029142D" w:rsidRPr="00943ABD" w:rsidRDefault="0029142D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526FBB0B" w:rsidR="00101F13" w:rsidRPr="002A3798" w:rsidRDefault="00CC16F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>
        <w:rPr>
          <w:u w:val="single"/>
        </w:rPr>
        <w:t xml:space="preserve"> 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206126E9" w14:textId="77777777" w:rsidR="00CC16F9" w:rsidRDefault="00CC16F9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CC16F9">
              <w:rPr>
                <w:b/>
                <w:bCs/>
                <w:lang w:eastAsia="lt-LT"/>
              </w:rPr>
              <w:t>Civilinis ieškinys baudžiamosiose bylose: problemos ir praktika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633943F4" w:rsidR="00A020C1" w:rsidRPr="007812B6" w:rsidRDefault="00A020C1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CC16F9">
              <w:rPr>
                <w:i/>
                <w:lang w:eastAsia="en-US"/>
              </w:rPr>
              <w:t>prof</w:t>
            </w:r>
            <w:r>
              <w:rPr>
                <w:i/>
                <w:lang w:eastAsia="en-US"/>
              </w:rPr>
              <w:t xml:space="preserve">. dr. </w:t>
            </w:r>
            <w:r w:rsidR="00CC16F9">
              <w:rPr>
                <w:i/>
                <w:lang w:eastAsia="en-US"/>
              </w:rPr>
              <w:t>Rima Ažubalytė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01381887" w14:textId="77777777" w:rsidR="00A020C1" w:rsidRPr="005C18CC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 w:themeColor="text1"/>
              </w:rPr>
            </w:pPr>
            <w:r w:rsidRPr="005C18CC">
              <w:rPr>
                <w:b/>
                <w:bCs/>
                <w:color w:val="000000" w:themeColor="text1"/>
              </w:rPr>
              <w:t>Kriminalinės žvalgybos metu surinktų duomenų pripažinimas, vertinimas ir panaudojimas procese.</w:t>
            </w:r>
          </w:p>
          <w:p w14:paraId="2B54ABF6" w14:textId="422B4039" w:rsidR="00CC16F9" w:rsidRPr="006B463F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ius prof. dr. Aurelij</w:t>
            </w:r>
            <w:r w:rsidR="005C18CC">
              <w:rPr>
                <w:i/>
                <w:lang w:eastAsia="en-US"/>
              </w:rPr>
              <w:t>us</w:t>
            </w:r>
            <w:r>
              <w:rPr>
                <w:i/>
                <w:lang w:eastAsia="en-US"/>
              </w:rPr>
              <w:t xml:space="preserve"> Gutauskas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6CF428FC" w14:textId="552E4C9D" w:rsidR="006B463F" w:rsidRDefault="006B463F" w:rsidP="006B463F">
      <w:pPr>
        <w:rPr>
          <w:color w:val="000000"/>
          <w:u w:val="single"/>
        </w:rPr>
      </w:pPr>
    </w:p>
    <w:p w14:paraId="6C3DF8AD" w14:textId="2079F64B" w:rsidR="004C53B3" w:rsidRDefault="004C53B3" w:rsidP="006B463F">
      <w:pPr>
        <w:rPr>
          <w:color w:val="000000"/>
          <w:u w:val="single"/>
        </w:rPr>
      </w:pPr>
    </w:p>
    <w:p w14:paraId="01EA4F07" w14:textId="14E6605D" w:rsidR="004C53B3" w:rsidRDefault="004C53B3" w:rsidP="006B463F">
      <w:pPr>
        <w:rPr>
          <w:color w:val="000000"/>
          <w:u w:val="single"/>
        </w:rPr>
      </w:pPr>
    </w:p>
    <w:p w14:paraId="650B98B1" w14:textId="08EDA508" w:rsidR="004C53B3" w:rsidRDefault="004C53B3" w:rsidP="006B463F">
      <w:pPr>
        <w:rPr>
          <w:color w:val="000000"/>
          <w:u w:val="single"/>
        </w:rPr>
      </w:pPr>
    </w:p>
    <w:p w14:paraId="1FE0D882" w14:textId="0FDEBA56" w:rsidR="004C53B3" w:rsidRDefault="004C53B3" w:rsidP="006B463F">
      <w:pPr>
        <w:rPr>
          <w:color w:val="000000"/>
          <w:u w:val="single"/>
        </w:rPr>
      </w:pPr>
    </w:p>
    <w:p w14:paraId="6E9F372D" w14:textId="6D14B38E" w:rsidR="004C53B3" w:rsidRDefault="004C53B3" w:rsidP="006B463F">
      <w:pPr>
        <w:rPr>
          <w:color w:val="000000"/>
          <w:u w:val="single"/>
        </w:rPr>
      </w:pPr>
    </w:p>
    <w:p w14:paraId="4E393251" w14:textId="034C1E47" w:rsidR="004C53B3" w:rsidRDefault="004C53B3" w:rsidP="006B463F">
      <w:pPr>
        <w:rPr>
          <w:color w:val="000000"/>
          <w:u w:val="single"/>
        </w:rPr>
      </w:pPr>
    </w:p>
    <w:p w14:paraId="1A323CE6" w14:textId="1456F264" w:rsidR="004C53B3" w:rsidRDefault="004C53B3" w:rsidP="006B463F">
      <w:pPr>
        <w:rPr>
          <w:color w:val="000000"/>
          <w:u w:val="single"/>
        </w:rPr>
      </w:pPr>
    </w:p>
    <w:p w14:paraId="669D9E99" w14:textId="47DA3D3B" w:rsidR="004C53B3" w:rsidRDefault="004C53B3" w:rsidP="006B463F">
      <w:pPr>
        <w:rPr>
          <w:color w:val="000000"/>
          <w:u w:val="single"/>
        </w:rPr>
      </w:pPr>
    </w:p>
    <w:p w14:paraId="1A6BDE9F" w14:textId="3748399A" w:rsidR="004C53B3" w:rsidRDefault="004C53B3" w:rsidP="006B463F">
      <w:pPr>
        <w:rPr>
          <w:color w:val="000000"/>
          <w:u w:val="single"/>
        </w:rPr>
      </w:pPr>
    </w:p>
    <w:p w14:paraId="68D6997E" w14:textId="0BCB5ABB" w:rsidR="004C53B3" w:rsidRDefault="004C53B3" w:rsidP="006B463F">
      <w:pPr>
        <w:rPr>
          <w:color w:val="000000"/>
          <w:u w:val="single"/>
        </w:rPr>
      </w:pPr>
    </w:p>
    <w:p w14:paraId="13647740" w14:textId="103F9863" w:rsidR="004C53B3" w:rsidRDefault="004C53B3" w:rsidP="006B463F">
      <w:pPr>
        <w:rPr>
          <w:color w:val="000000"/>
          <w:u w:val="single"/>
        </w:rPr>
      </w:pPr>
    </w:p>
    <w:p w14:paraId="72C5C20A" w14:textId="27B1DCB1" w:rsidR="004C53B3" w:rsidRDefault="004C53B3" w:rsidP="006B463F">
      <w:pPr>
        <w:rPr>
          <w:color w:val="000000"/>
          <w:u w:val="single"/>
        </w:rPr>
      </w:pPr>
    </w:p>
    <w:p w14:paraId="6D6C2ADF" w14:textId="77777777" w:rsidR="004C53B3" w:rsidRDefault="004C53B3" w:rsidP="006B463F">
      <w:pPr>
        <w:rPr>
          <w:color w:val="000000"/>
          <w:u w:val="single"/>
        </w:rPr>
      </w:pPr>
    </w:p>
    <w:p w14:paraId="1B1D5796" w14:textId="692CC416" w:rsidR="00B35DB0" w:rsidRDefault="00CC16F9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0CBD9159" w:rsidR="00101F13" w:rsidRPr="001B2877" w:rsidRDefault="00CC16F9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5B649D1E" w14:textId="77777777" w:rsidR="00CC16F9" w:rsidRDefault="00CC16F9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C16F9">
              <w:rPr>
                <w:b/>
                <w:bCs/>
              </w:rPr>
              <w:t>Bendravimo su žiniasklaida specifika ir pozityvaus komunikavimo ypatumai</w:t>
            </w:r>
            <w:r>
              <w:rPr>
                <w:b/>
                <w:bCs/>
              </w:rPr>
              <w:t>.</w:t>
            </w:r>
          </w:p>
          <w:p w14:paraId="2F874F4D" w14:textId="18332009" w:rsidR="00C86623" w:rsidRPr="00CC16F9" w:rsidRDefault="00EF1622" w:rsidP="00CC16F9">
            <w:pPr>
              <w:rPr>
                <w:b/>
                <w:i/>
                <w:color w:val="000000"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CC16F9" w:rsidRPr="00CC16F9">
              <w:rPr>
                <w:bCs/>
                <w:i/>
                <w:color w:val="000000"/>
              </w:rPr>
              <w:t xml:space="preserve">doc. Adrija </w:t>
            </w:r>
            <w:proofErr w:type="spellStart"/>
            <w:r w:rsidR="00CC16F9" w:rsidRPr="00CC16F9">
              <w:rPr>
                <w:bCs/>
                <w:i/>
                <w:color w:val="000000"/>
              </w:rPr>
              <w:t>Čepaitė</w:t>
            </w:r>
            <w:proofErr w:type="spellEnd"/>
            <w:r w:rsidR="00CC16F9" w:rsidRPr="00CC16F9">
              <w:rPr>
                <w:bCs/>
                <w:i/>
                <w:color w:val="000000"/>
              </w:rPr>
              <w:t xml:space="preserve"> – </w:t>
            </w:r>
            <w:proofErr w:type="spellStart"/>
            <w:r w:rsidR="00CC16F9" w:rsidRPr="00CC16F9">
              <w:rPr>
                <w:bCs/>
                <w:i/>
                <w:color w:val="000000"/>
              </w:rPr>
              <w:t>Palšauskienė</w:t>
            </w:r>
            <w:proofErr w:type="spellEnd"/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24903DF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CC16F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24873014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CC16F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4F112C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70DE7BF7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5892EF40" w14:textId="77777777" w:rsidR="004C53B3" w:rsidRDefault="004C53B3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C53B3">
              <w:rPr>
                <w:b/>
                <w:bCs/>
              </w:rPr>
              <w:t>Korupciniai nusikaltimai</w:t>
            </w:r>
            <w:r>
              <w:rPr>
                <w:b/>
                <w:bCs/>
              </w:rPr>
              <w:t>.</w:t>
            </w:r>
          </w:p>
          <w:p w14:paraId="3EEE2351" w14:textId="357127BF" w:rsidR="00792EED" w:rsidRPr="004C53B3" w:rsidRDefault="00EF1622" w:rsidP="004C53B3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i/>
              </w:rPr>
              <w:t>Lektor</w:t>
            </w:r>
            <w:r w:rsidR="004C53B3">
              <w:rPr>
                <w:i/>
              </w:rPr>
              <w:t xml:space="preserve">ė </w:t>
            </w:r>
            <w:r w:rsidR="004C53B3" w:rsidRPr="004C53B3">
              <w:rPr>
                <w:i/>
                <w:color w:val="000000" w:themeColor="text1"/>
              </w:rPr>
              <w:t>doc. dr. Renata Marcinauskaitė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127DB48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278FF9BF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C53B3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5BCCA6F8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15E8F">
              <w:rPr>
                <w:i/>
              </w:rPr>
              <w:t>6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6E523834" w14:textId="6B7D4400" w:rsid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Grietas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152942B" w14:textId="77777777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77777777" w:rsidR="00EB4CDA" w:rsidRDefault="00EB4CDA" w:rsidP="00542460">
      <w:pPr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8CC"/>
    <w:rsid w:val="005C400A"/>
    <w:rsid w:val="005C4AE8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1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AC1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6707B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1496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76</cp:revision>
  <cp:lastPrinted>2015-07-08T07:49:00Z</cp:lastPrinted>
  <dcterms:created xsi:type="dcterms:W3CDTF">2017-01-06T07:57:00Z</dcterms:created>
  <dcterms:modified xsi:type="dcterms:W3CDTF">2023-04-11T05:04:00Z</dcterms:modified>
</cp:coreProperties>
</file>