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45EB0AAA" w14:textId="15A44ED2" w:rsidR="00AE1F7A" w:rsidRDefault="00966CF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CD2E18">
        <w:rPr>
          <w:rFonts w:ascii="Times New Roman" w:hAnsi="Times New Roman"/>
          <w:sz w:val="24"/>
        </w:rPr>
        <w:t>AUŠRĄ MAZALIAUSKIENĘ</w:t>
      </w:r>
      <w:r w:rsidR="00EB595C">
        <w:rPr>
          <w:rFonts w:ascii="Times New Roman" w:hAnsi="Times New Roman"/>
          <w:sz w:val="24"/>
        </w:rPr>
        <w:t xml:space="preserve"> </w:t>
      </w:r>
    </w:p>
    <w:p w14:paraId="51A9126C" w14:textId="28E074BC" w:rsidR="00541C29" w:rsidRPr="00FA7A85" w:rsidRDefault="00AE1F7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 APYLINKĖS TEISMO</w:t>
      </w:r>
      <w:r w:rsidR="00464485">
        <w:rPr>
          <w:rFonts w:ascii="Times New Roman" w:hAnsi="Times New Roman"/>
          <w:sz w:val="24"/>
        </w:rPr>
        <w:t xml:space="preserve">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0873B3C1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E1F7A">
        <w:t>vasario 24</w:t>
      </w:r>
      <w:r w:rsidR="00DC0896">
        <w:t xml:space="preserve"> </w:t>
      </w:r>
      <w:r w:rsidR="004530F3">
        <w:t>d. Nr. 13P-</w:t>
      </w:r>
      <w:r w:rsidR="00AE1F7A">
        <w:t>2</w:t>
      </w:r>
      <w:r w:rsidR="00CD2E18">
        <w:t>3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37AAEC57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E1F7A">
        <w:rPr>
          <w:rFonts w:ascii="Times New Roman" w:hAnsi="Times New Roman"/>
          <w:b w:val="0"/>
          <w:bCs/>
          <w:sz w:val="24"/>
        </w:rPr>
        <w:t>vasario 20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AE1F7A">
        <w:rPr>
          <w:rFonts w:ascii="Times New Roman" w:hAnsi="Times New Roman"/>
          <w:b w:val="0"/>
          <w:bCs/>
          <w:sz w:val="24"/>
        </w:rPr>
        <w:t>240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 xml:space="preserve">gruodžio </w:t>
      </w:r>
      <w:r w:rsidR="00AE1F7A">
        <w:rPr>
          <w:rFonts w:ascii="Times New Roman" w:hAnsi="Times New Roman"/>
          <w:b w:val="0"/>
          <w:bCs/>
          <w:sz w:val="24"/>
        </w:rPr>
        <w:t>19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E1F7A">
        <w:rPr>
          <w:rFonts w:ascii="Times New Roman" w:hAnsi="Times New Roman"/>
          <w:b w:val="0"/>
          <w:bCs/>
          <w:sz w:val="24"/>
        </w:rPr>
        <w:t>41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CD2E18">
        <w:rPr>
          <w:rFonts w:ascii="Times New Roman" w:hAnsi="Times New Roman"/>
          <w:b w:val="0"/>
          <w:bCs/>
          <w:sz w:val="24"/>
        </w:rPr>
        <w:t xml:space="preserve">Aušros </w:t>
      </w:r>
      <w:proofErr w:type="spellStart"/>
      <w:r w:rsidR="00CD2E18">
        <w:rPr>
          <w:rFonts w:ascii="Times New Roman" w:hAnsi="Times New Roman"/>
          <w:b w:val="0"/>
          <w:bCs/>
          <w:sz w:val="24"/>
        </w:rPr>
        <w:t>Mazaliauskienės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2203AD83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CD2E18">
        <w:rPr>
          <w:b/>
        </w:rPr>
        <w:t>AUŠRĄ MAZALIAUSKIENĘ</w:t>
      </w:r>
      <w:r w:rsidR="000D0D9F">
        <w:rPr>
          <w:b/>
        </w:rPr>
        <w:t xml:space="preserve"> </w:t>
      </w:r>
      <w:r w:rsidR="00AE1F7A">
        <w:rPr>
          <w:rStyle w:val="Paprastas"/>
        </w:rPr>
        <w:t>Vilniaus miesto apylinkės teismo</w:t>
      </w:r>
      <w:r w:rsidR="00464485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578B" w14:textId="77777777" w:rsidR="00D91070" w:rsidRDefault="00D91070">
      <w:r>
        <w:separator/>
      </w:r>
    </w:p>
  </w:endnote>
  <w:endnote w:type="continuationSeparator" w:id="0">
    <w:p w14:paraId="2F12CF3D" w14:textId="77777777" w:rsidR="00D91070" w:rsidRDefault="00D9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0520C" w14:textId="77777777" w:rsidR="00D91070" w:rsidRDefault="00D91070">
      <w:r>
        <w:separator/>
      </w:r>
    </w:p>
  </w:footnote>
  <w:footnote w:type="continuationSeparator" w:id="0">
    <w:p w14:paraId="07266FD4" w14:textId="77777777" w:rsidR="00D91070" w:rsidRDefault="00D91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2455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1572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D2E18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91070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2017-04-27T08:24:00Z</cp:lastPrinted>
  <dcterms:created xsi:type="dcterms:W3CDTF">2023-02-20T11:23:00Z</dcterms:created>
  <dcterms:modified xsi:type="dcterms:W3CDTF">2023-02-20T13:06:00Z</dcterms:modified>
</cp:coreProperties>
</file>