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81050D" w14:textId="77777777" w:rsidR="00EB5ADF" w:rsidRPr="00EB5ADF" w:rsidRDefault="00EB5ADF" w:rsidP="00EB5AD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t-LT"/>
        </w:rPr>
      </w:pPr>
    </w:p>
    <w:p w14:paraId="3008B633" w14:textId="6DCF7588" w:rsidR="00EB5ADF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  <w:r w:rsidRPr="00EB5ADF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NUOTOLINIŲ MOKYMŲ „</w:t>
      </w:r>
      <w:r w:rsidR="005910E2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PASITIKIĖJIMO IR PSICHOLOGINIO ATSPARUMO UGDYMAS</w:t>
      </w:r>
      <w:r w:rsidRPr="00EB5ADF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“</w:t>
      </w:r>
    </w:p>
    <w:p w14:paraId="59429C71" w14:textId="77777777" w:rsidR="00EB5ADF" w:rsidRPr="00EB5ADF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  <w:r w:rsidRPr="00EB5ADF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 VALANDINĖ PROGRAMA </w:t>
      </w:r>
    </w:p>
    <w:p w14:paraId="6B7873B0" w14:textId="77777777" w:rsidR="00EB5ADF" w:rsidRPr="00EB5ADF" w:rsidRDefault="00EB5ADF" w:rsidP="00EB5ADF">
      <w:pPr>
        <w:tabs>
          <w:tab w:val="center" w:pos="7001"/>
          <w:tab w:val="left" w:pos="8175"/>
          <w:tab w:val="left" w:pos="1080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lt-LT"/>
        </w:rPr>
      </w:pPr>
    </w:p>
    <w:p w14:paraId="06FB2293" w14:textId="77777777" w:rsidR="00EB5ADF" w:rsidRPr="00EB5ADF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sz w:val="10"/>
          <w:szCs w:val="10"/>
          <w:lang w:eastAsia="lt-LT"/>
        </w:rPr>
      </w:pPr>
    </w:p>
    <w:p w14:paraId="6B6A09C9" w14:textId="77777777" w:rsidR="00EB5ADF" w:rsidRPr="00EB5ADF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t-LT"/>
        </w:rPr>
      </w:pPr>
      <w:r w:rsidRPr="00EB5AD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t-LT"/>
        </w:rPr>
        <w:t>P R O G R A M A</w:t>
      </w:r>
    </w:p>
    <w:p w14:paraId="5E06608D" w14:textId="77777777" w:rsidR="00EB5ADF" w:rsidRPr="00EB5ADF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sz w:val="10"/>
          <w:szCs w:val="10"/>
          <w:lang w:eastAsia="lt-LT"/>
        </w:rPr>
      </w:pPr>
    </w:p>
    <w:p w14:paraId="35B2D6DE" w14:textId="4C1E38D3" w:rsidR="00EB5ADF" w:rsidRPr="00EB5ADF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EB5AD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2022 m. </w:t>
      </w:r>
      <w:r w:rsidR="005910E2">
        <w:rPr>
          <w:rFonts w:ascii="Times New Roman" w:eastAsia="Times New Roman" w:hAnsi="Times New Roman" w:cs="Times New Roman"/>
          <w:sz w:val="24"/>
          <w:szCs w:val="24"/>
          <w:lang w:eastAsia="lt-LT"/>
        </w:rPr>
        <w:t>lapkričio</w:t>
      </w:r>
      <w:r w:rsidRPr="00EB5AD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5910E2">
        <w:rPr>
          <w:rFonts w:ascii="Times New Roman" w:eastAsia="Times New Roman" w:hAnsi="Times New Roman" w:cs="Times New Roman"/>
          <w:sz w:val="24"/>
          <w:szCs w:val="24"/>
          <w:lang w:eastAsia="lt-LT"/>
        </w:rPr>
        <w:t>25</w:t>
      </w:r>
      <w:r w:rsidRPr="00EB5AD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d.</w:t>
      </w:r>
    </w:p>
    <w:p w14:paraId="28E9CDBA" w14:textId="77777777" w:rsidR="00EB5ADF" w:rsidRPr="00EB5ADF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ascii="Calibri" w:eastAsia="Calibri" w:hAnsi="Calibri" w:cs="Times New Roman"/>
        </w:rPr>
      </w:pPr>
      <w:proofErr w:type="spellStart"/>
      <w:r w:rsidRPr="00EB5ADF">
        <w:rPr>
          <w:rFonts w:ascii="Times New Roman" w:eastAsia="Times New Roman" w:hAnsi="Times New Roman" w:cs="Times New Roman"/>
          <w:sz w:val="24"/>
          <w:szCs w:val="24"/>
          <w:lang w:eastAsia="lt-LT"/>
        </w:rPr>
        <w:t>Zoom</w:t>
      </w:r>
      <w:proofErr w:type="spellEnd"/>
      <w:r w:rsidRPr="00EB5AD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platforma</w:t>
      </w:r>
    </w:p>
    <w:p w14:paraId="2C863290" w14:textId="77777777" w:rsidR="00EB5ADF" w:rsidRPr="00EB5ADF" w:rsidRDefault="00EB5ADF" w:rsidP="00EB5ADF">
      <w:pPr>
        <w:suppressAutoHyphens/>
        <w:autoSpaceDN w:val="0"/>
        <w:spacing w:after="0" w:line="240" w:lineRule="auto"/>
        <w:ind w:right="-262"/>
        <w:textAlignment w:val="baseline"/>
        <w:rPr>
          <w:rFonts w:ascii="Times New Roman" w:eastAsia="Times New Roman" w:hAnsi="Times New Roman" w:cs="Times New Roman"/>
          <w:color w:val="000000"/>
          <w:sz w:val="10"/>
          <w:szCs w:val="10"/>
          <w:lang w:eastAsia="lt-LT"/>
        </w:rPr>
      </w:pPr>
    </w:p>
    <w:p w14:paraId="334E778F" w14:textId="77777777" w:rsidR="00EB5ADF" w:rsidRPr="00EB5ADF" w:rsidRDefault="00EB5ADF" w:rsidP="00EB5ADF">
      <w:pPr>
        <w:suppressAutoHyphens/>
        <w:autoSpaceDN w:val="0"/>
        <w:spacing w:after="0" w:line="240" w:lineRule="auto"/>
        <w:ind w:right="-262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0"/>
          <w:szCs w:val="10"/>
          <w:lang w:eastAsia="lt-LT"/>
        </w:rPr>
      </w:pPr>
    </w:p>
    <w:p w14:paraId="644D7A18" w14:textId="77777777" w:rsidR="00EB5ADF" w:rsidRPr="00EB5ADF" w:rsidRDefault="00EB5ADF" w:rsidP="00EB5ADF">
      <w:pPr>
        <w:suppressAutoHyphens/>
        <w:autoSpaceDN w:val="0"/>
        <w:spacing w:after="0" w:line="240" w:lineRule="auto"/>
        <w:ind w:right="-262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0"/>
          <w:szCs w:val="10"/>
          <w:lang w:eastAsia="lt-LT"/>
        </w:rPr>
      </w:pPr>
    </w:p>
    <w:p w14:paraId="0B51E00F" w14:textId="77777777" w:rsidR="00EB5ADF" w:rsidRPr="00EB5ADF" w:rsidRDefault="00EB5ADF" w:rsidP="00EB5ADF">
      <w:pPr>
        <w:suppressAutoHyphens/>
        <w:autoSpaceDN w:val="0"/>
        <w:spacing w:after="0" w:line="240" w:lineRule="auto"/>
        <w:ind w:right="-262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0"/>
          <w:szCs w:val="10"/>
          <w:lang w:eastAsia="lt-LT"/>
        </w:rPr>
      </w:pPr>
    </w:p>
    <w:tbl>
      <w:tblPr>
        <w:tblW w:w="9414" w:type="dxa"/>
        <w:tblInd w:w="-9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14"/>
      </w:tblGrid>
      <w:tr w:rsidR="00EB5ADF" w:rsidRPr="00EB5ADF" w14:paraId="6099C4CF" w14:textId="77777777" w:rsidTr="00D410FE">
        <w:tc>
          <w:tcPr>
            <w:tcW w:w="94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C84207" w14:textId="5FB7F0DB" w:rsidR="00EB5ADF" w:rsidRPr="008B25E5" w:rsidRDefault="005910E2" w:rsidP="008B25E5">
            <w:pPr>
              <w:rPr>
                <w:rFonts w:ascii="Calibri" w:eastAsia="Calibri" w:hAnsi="Calibri" w:cs="Calibri"/>
                <w:lang w:eastAsia="lt-LT"/>
              </w:rPr>
            </w:pPr>
            <w:r w:rsidRPr="005910E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 xml:space="preserve">Lektorius - </w:t>
            </w:r>
            <w:r w:rsidRPr="005910E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t-LT"/>
              </w:rPr>
              <w:t xml:space="preserve">Juris Belte, </w:t>
            </w:r>
            <w:r w:rsidRPr="005910E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 xml:space="preserve">socialinis psichologas, </w:t>
            </w:r>
            <w:proofErr w:type="spellStart"/>
            <w:r w:rsidRPr="005910E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VilniusTech</w:t>
            </w:r>
            <w:proofErr w:type="spellEnd"/>
            <w:r w:rsidRPr="005910E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 xml:space="preserve"> dėstytojas.</w:t>
            </w:r>
          </w:p>
        </w:tc>
      </w:tr>
    </w:tbl>
    <w:p w14:paraId="7A8C3FEE" w14:textId="77777777" w:rsidR="00EB5ADF" w:rsidRPr="00EB5ADF" w:rsidRDefault="00EB5ADF" w:rsidP="00EB5AD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lt-LT"/>
        </w:rPr>
      </w:pPr>
    </w:p>
    <w:p w14:paraId="717D808C" w14:textId="77777777" w:rsidR="00EB5ADF" w:rsidRPr="00EB5ADF" w:rsidRDefault="00EB5ADF" w:rsidP="00EB5AD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lt-LT"/>
        </w:rPr>
      </w:pPr>
    </w:p>
    <w:tbl>
      <w:tblPr>
        <w:tblStyle w:val="viesusspalvinimas1parykinimas1"/>
        <w:tblW w:w="0" w:type="auto"/>
        <w:tblLook w:val="04A0" w:firstRow="1" w:lastRow="0" w:firstColumn="1" w:lastColumn="0" w:noHBand="0" w:noVBand="1"/>
      </w:tblPr>
      <w:tblGrid>
        <w:gridCol w:w="1641"/>
        <w:gridCol w:w="7715"/>
      </w:tblGrid>
      <w:tr w:rsidR="00EB5ADF" w:rsidRPr="00EB5ADF" w14:paraId="2C6A6CAD" w14:textId="77777777" w:rsidTr="00C574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76B97B0F" w14:textId="3E5FBCE3" w:rsidR="00EB5ADF" w:rsidRPr="00EB5ADF" w:rsidRDefault="00525633" w:rsidP="00C57475">
            <w:pPr>
              <w:spacing w:line="276" w:lineRule="auto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0</w:t>
            </w:r>
            <w:r w:rsidR="005036C3">
              <w:rPr>
                <w:i/>
                <w:color w:val="000000"/>
                <w:sz w:val="24"/>
                <w:szCs w:val="24"/>
              </w:rPr>
              <w:t>8</w:t>
            </w:r>
            <w:r w:rsidR="00EB5ADF" w:rsidRPr="00EB5ADF">
              <w:rPr>
                <w:i/>
                <w:color w:val="000000"/>
                <w:sz w:val="24"/>
                <w:szCs w:val="24"/>
              </w:rPr>
              <w:t>:</w:t>
            </w:r>
            <w:r w:rsidR="005036C3">
              <w:rPr>
                <w:i/>
                <w:color w:val="000000"/>
                <w:sz w:val="24"/>
                <w:szCs w:val="24"/>
              </w:rPr>
              <w:t>00</w:t>
            </w:r>
            <w:r w:rsidR="00EB5ADF" w:rsidRPr="00EB5ADF">
              <w:rPr>
                <w:i/>
                <w:color w:val="000000"/>
                <w:sz w:val="24"/>
                <w:szCs w:val="24"/>
              </w:rPr>
              <w:t>–0</w:t>
            </w:r>
            <w:r>
              <w:rPr>
                <w:i/>
                <w:color w:val="000000"/>
                <w:sz w:val="24"/>
                <w:szCs w:val="24"/>
              </w:rPr>
              <w:t>8</w:t>
            </w:r>
            <w:r w:rsidR="00EB5ADF" w:rsidRPr="00EB5ADF">
              <w:rPr>
                <w:i/>
                <w:color w:val="000000"/>
                <w:sz w:val="24"/>
                <w:szCs w:val="24"/>
              </w:rPr>
              <w:t>:</w:t>
            </w:r>
            <w:r w:rsidR="005036C3">
              <w:rPr>
                <w:i/>
                <w:color w:val="000000"/>
                <w:sz w:val="24"/>
                <w:szCs w:val="24"/>
              </w:rPr>
              <w:t>15</w:t>
            </w:r>
          </w:p>
        </w:tc>
        <w:tc>
          <w:tcPr>
            <w:tcW w:w="7715" w:type="dxa"/>
            <w:vAlign w:val="center"/>
          </w:tcPr>
          <w:p w14:paraId="44B2E68F" w14:textId="77777777" w:rsidR="00EB5ADF" w:rsidRPr="005036C3" w:rsidRDefault="00EB5ADF" w:rsidP="00C57475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222222"/>
                <w:sz w:val="24"/>
                <w:szCs w:val="24"/>
                <w:shd w:val="clear" w:color="auto" w:fill="FFFFFF"/>
                <w:lang w:val="en-US"/>
              </w:rPr>
            </w:pPr>
            <w:r w:rsidRPr="00EB5ADF">
              <w:rPr>
                <w:color w:val="222222"/>
                <w:sz w:val="24"/>
                <w:szCs w:val="24"/>
                <w:shd w:val="clear" w:color="auto" w:fill="FFFFFF"/>
              </w:rPr>
              <w:t xml:space="preserve">Prisijungimas prie </w:t>
            </w:r>
            <w:proofErr w:type="spellStart"/>
            <w:r w:rsidRPr="00EB5ADF">
              <w:rPr>
                <w:color w:val="222222"/>
                <w:sz w:val="24"/>
                <w:szCs w:val="24"/>
                <w:shd w:val="clear" w:color="auto" w:fill="FFFFFF"/>
              </w:rPr>
              <w:t>Zoom</w:t>
            </w:r>
            <w:proofErr w:type="spellEnd"/>
            <w:r w:rsidRPr="00EB5ADF">
              <w:rPr>
                <w:color w:val="222222"/>
                <w:sz w:val="24"/>
                <w:szCs w:val="24"/>
                <w:shd w:val="clear" w:color="auto" w:fill="FFFFFF"/>
              </w:rPr>
              <w:t>, dalyvių registracija.</w:t>
            </w:r>
          </w:p>
          <w:p w14:paraId="1E43DC62" w14:textId="77777777" w:rsidR="00EB5ADF" w:rsidRPr="00EB5ADF" w:rsidRDefault="00EB5ADF" w:rsidP="00C57475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</w:p>
        </w:tc>
      </w:tr>
      <w:tr w:rsidR="00EB5ADF" w:rsidRPr="00EB5ADF" w14:paraId="2F9C38C8" w14:textId="77777777" w:rsidTr="00C574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09D7F0DB" w14:textId="19277756" w:rsidR="00EB5ADF" w:rsidRPr="00EB5ADF" w:rsidRDefault="00EB5ADF" w:rsidP="00C57475">
            <w:pPr>
              <w:spacing w:line="276" w:lineRule="auto"/>
              <w:rPr>
                <w:i/>
                <w:color w:val="000000"/>
                <w:sz w:val="24"/>
                <w:szCs w:val="24"/>
              </w:rPr>
            </w:pPr>
            <w:r w:rsidRPr="00EB5ADF">
              <w:rPr>
                <w:i/>
                <w:color w:val="000000"/>
                <w:sz w:val="24"/>
                <w:szCs w:val="24"/>
              </w:rPr>
              <w:t>0</w:t>
            </w:r>
            <w:r w:rsidR="007D045E">
              <w:rPr>
                <w:i/>
                <w:color w:val="000000"/>
                <w:sz w:val="24"/>
                <w:szCs w:val="24"/>
              </w:rPr>
              <w:t>8</w:t>
            </w:r>
            <w:r w:rsidR="0023522C">
              <w:rPr>
                <w:i/>
                <w:color w:val="000000"/>
                <w:sz w:val="24"/>
                <w:szCs w:val="24"/>
              </w:rPr>
              <w:t>:</w:t>
            </w:r>
            <w:r w:rsidR="005036C3">
              <w:rPr>
                <w:i/>
                <w:color w:val="000000"/>
                <w:sz w:val="24"/>
                <w:szCs w:val="24"/>
              </w:rPr>
              <w:t>15</w:t>
            </w:r>
            <w:r w:rsidRPr="00EB5ADF">
              <w:rPr>
                <w:i/>
                <w:color w:val="000000"/>
                <w:sz w:val="24"/>
                <w:szCs w:val="24"/>
              </w:rPr>
              <w:t>–</w:t>
            </w:r>
            <w:r w:rsidR="007D045E">
              <w:rPr>
                <w:i/>
                <w:color w:val="000000"/>
                <w:sz w:val="24"/>
                <w:szCs w:val="24"/>
              </w:rPr>
              <w:t>09</w:t>
            </w:r>
            <w:r w:rsidRPr="00EB5ADF">
              <w:rPr>
                <w:i/>
                <w:color w:val="000000"/>
                <w:sz w:val="24"/>
                <w:szCs w:val="24"/>
              </w:rPr>
              <w:t>:</w:t>
            </w:r>
            <w:r w:rsidR="005036C3">
              <w:rPr>
                <w:i/>
                <w:color w:val="000000"/>
                <w:sz w:val="24"/>
                <w:szCs w:val="24"/>
              </w:rPr>
              <w:t>45</w:t>
            </w:r>
          </w:p>
        </w:tc>
        <w:tc>
          <w:tcPr>
            <w:tcW w:w="7715" w:type="dxa"/>
            <w:vAlign w:val="center"/>
          </w:tcPr>
          <w:p w14:paraId="3AD47182" w14:textId="6B8BE1FE" w:rsidR="005910E2" w:rsidRPr="005910E2" w:rsidRDefault="005910E2" w:rsidP="005910E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910E2">
              <w:rPr>
                <w:sz w:val="24"/>
                <w:szCs w:val="24"/>
              </w:rPr>
              <w:t>"Pasitikėjimo ir psichologinio atsparumo ugdymas"</w:t>
            </w:r>
          </w:p>
          <w:p w14:paraId="76442715" w14:textId="41CD3A48" w:rsidR="00EB5ADF" w:rsidRPr="00EB5ADF" w:rsidRDefault="00EB5ADF" w:rsidP="00C5747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EB5ADF" w:rsidRPr="00EB5ADF" w14:paraId="1782928E" w14:textId="77777777" w:rsidTr="00C574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173B16B8" w14:textId="3F6E0B5E" w:rsidR="00EB5ADF" w:rsidRPr="00EB5ADF" w:rsidRDefault="007D045E" w:rsidP="00C57475">
            <w:pPr>
              <w:spacing w:line="276" w:lineRule="auto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09</w:t>
            </w:r>
            <w:r w:rsidR="00EB5ADF" w:rsidRPr="00EB5ADF">
              <w:rPr>
                <w:i/>
                <w:color w:val="000000"/>
                <w:sz w:val="24"/>
                <w:szCs w:val="24"/>
              </w:rPr>
              <w:t>:</w:t>
            </w:r>
            <w:r w:rsidR="005036C3">
              <w:rPr>
                <w:i/>
                <w:color w:val="000000"/>
                <w:sz w:val="24"/>
                <w:szCs w:val="24"/>
              </w:rPr>
              <w:t>45</w:t>
            </w:r>
            <w:r w:rsidR="00EB5ADF" w:rsidRPr="00EB5ADF">
              <w:rPr>
                <w:i/>
                <w:color w:val="000000"/>
                <w:sz w:val="24"/>
                <w:szCs w:val="24"/>
              </w:rPr>
              <w:t>–</w:t>
            </w:r>
            <w:r w:rsidR="005036C3">
              <w:rPr>
                <w:i/>
                <w:color w:val="000000"/>
                <w:sz w:val="24"/>
                <w:szCs w:val="24"/>
              </w:rPr>
              <w:t>10</w:t>
            </w:r>
            <w:r w:rsidR="00EB5ADF" w:rsidRPr="00EB5ADF">
              <w:rPr>
                <w:i/>
                <w:color w:val="000000"/>
                <w:sz w:val="24"/>
                <w:szCs w:val="24"/>
              </w:rPr>
              <w:t>:</w:t>
            </w:r>
            <w:r w:rsidR="005036C3">
              <w:rPr>
                <w:i/>
                <w:color w:val="000000"/>
                <w:sz w:val="24"/>
                <w:szCs w:val="24"/>
              </w:rPr>
              <w:t>00</w:t>
            </w:r>
          </w:p>
        </w:tc>
        <w:tc>
          <w:tcPr>
            <w:tcW w:w="7715" w:type="dxa"/>
            <w:vAlign w:val="center"/>
          </w:tcPr>
          <w:p w14:paraId="50E33DF3" w14:textId="462B4C3C" w:rsidR="00EB5ADF" w:rsidRPr="00EB5ADF" w:rsidRDefault="00EB5ADF" w:rsidP="00C5747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color w:val="000000"/>
                <w:sz w:val="24"/>
                <w:szCs w:val="24"/>
              </w:rPr>
            </w:pPr>
            <w:r w:rsidRPr="00EB5ADF">
              <w:rPr>
                <w:b/>
                <w:i/>
                <w:color w:val="000000"/>
                <w:sz w:val="24"/>
                <w:szCs w:val="24"/>
              </w:rPr>
              <w:t>Pertrauka</w:t>
            </w:r>
          </w:p>
          <w:p w14:paraId="38CC7A74" w14:textId="77777777" w:rsidR="00EB5ADF" w:rsidRPr="00EB5ADF" w:rsidRDefault="00EB5ADF" w:rsidP="00C5747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color w:val="000000"/>
                <w:sz w:val="24"/>
                <w:szCs w:val="24"/>
              </w:rPr>
            </w:pPr>
          </w:p>
        </w:tc>
      </w:tr>
      <w:tr w:rsidR="00EB5ADF" w:rsidRPr="00EB5ADF" w14:paraId="323D8720" w14:textId="77777777" w:rsidTr="00C574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073CFFF8" w14:textId="5FB9C547" w:rsidR="00EB5ADF" w:rsidRPr="00EB5ADF" w:rsidRDefault="005036C3" w:rsidP="00C57475">
            <w:pPr>
              <w:spacing w:line="276" w:lineRule="auto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10</w:t>
            </w:r>
            <w:r w:rsidR="00EB5ADF" w:rsidRPr="00EB5ADF">
              <w:rPr>
                <w:i/>
                <w:color w:val="000000"/>
                <w:sz w:val="24"/>
                <w:szCs w:val="24"/>
              </w:rPr>
              <w:t>:</w:t>
            </w:r>
            <w:r>
              <w:rPr>
                <w:i/>
                <w:color w:val="000000"/>
                <w:sz w:val="24"/>
                <w:szCs w:val="24"/>
              </w:rPr>
              <w:t>00</w:t>
            </w:r>
            <w:r w:rsidR="00EB5ADF" w:rsidRPr="00EB5ADF">
              <w:rPr>
                <w:i/>
                <w:color w:val="000000"/>
                <w:sz w:val="24"/>
                <w:szCs w:val="24"/>
              </w:rPr>
              <w:t>–1</w:t>
            </w:r>
            <w:r w:rsidR="007D045E">
              <w:rPr>
                <w:i/>
                <w:color w:val="000000"/>
                <w:sz w:val="24"/>
                <w:szCs w:val="24"/>
              </w:rPr>
              <w:t>1</w:t>
            </w:r>
            <w:r w:rsidR="00EB5ADF" w:rsidRPr="00EB5ADF">
              <w:rPr>
                <w:i/>
                <w:color w:val="000000"/>
                <w:sz w:val="24"/>
                <w:szCs w:val="24"/>
              </w:rPr>
              <w:t>:</w:t>
            </w:r>
            <w:r>
              <w:rPr>
                <w:i/>
                <w:color w:val="000000"/>
                <w:sz w:val="24"/>
                <w:szCs w:val="24"/>
              </w:rPr>
              <w:t>30</w:t>
            </w:r>
          </w:p>
        </w:tc>
        <w:tc>
          <w:tcPr>
            <w:tcW w:w="7715" w:type="dxa"/>
            <w:vAlign w:val="center"/>
          </w:tcPr>
          <w:p w14:paraId="4A349147" w14:textId="77777777" w:rsidR="00EB5ADF" w:rsidRPr="00EB5ADF" w:rsidRDefault="00EB5ADF" w:rsidP="00C5747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B5ADF">
              <w:rPr>
                <w:sz w:val="24"/>
                <w:szCs w:val="24"/>
              </w:rPr>
              <w:t>Paskaitos tęsinys</w:t>
            </w:r>
          </w:p>
          <w:p w14:paraId="5DB635DF" w14:textId="77777777" w:rsidR="00EB5ADF" w:rsidRPr="00EB5ADF" w:rsidRDefault="00EB5ADF" w:rsidP="00C5747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5910E2" w:rsidRPr="00EB5ADF" w14:paraId="126970A8" w14:textId="77777777" w:rsidTr="00B76816">
        <w:trPr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22AC4047" w14:textId="01C1154A" w:rsidR="005910E2" w:rsidRPr="00EB5ADF" w:rsidRDefault="005910E2" w:rsidP="005910E2">
            <w:pPr>
              <w:spacing w:line="276" w:lineRule="auto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1</w:t>
            </w:r>
            <w:r w:rsidR="005036C3">
              <w:rPr>
                <w:i/>
                <w:color w:val="000000"/>
                <w:sz w:val="24"/>
                <w:szCs w:val="24"/>
              </w:rPr>
              <w:t>1</w:t>
            </w:r>
            <w:r>
              <w:rPr>
                <w:i/>
                <w:color w:val="000000"/>
                <w:sz w:val="24"/>
                <w:szCs w:val="24"/>
              </w:rPr>
              <w:t>:</w:t>
            </w:r>
            <w:r w:rsidR="005036C3">
              <w:rPr>
                <w:i/>
                <w:color w:val="000000"/>
                <w:sz w:val="24"/>
                <w:szCs w:val="24"/>
              </w:rPr>
              <w:t>30</w:t>
            </w:r>
            <w:r>
              <w:rPr>
                <w:i/>
                <w:color w:val="000000"/>
                <w:sz w:val="24"/>
                <w:szCs w:val="24"/>
              </w:rPr>
              <w:t xml:space="preserve"> – 1</w:t>
            </w:r>
            <w:r w:rsidR="007D045E">
              <w:rPr>
                <w:i/>
                <w:color w:val="000000"/>
                <w:sz w:val="24"/>
                <w:szCs w:val="24"/>
              </w:rPr>
              <w:t>2</w:t>
            </w:r>
            <w:r>
              <w:rPr>
                <w:i/>
                <w:color w:val="000000"/>
                <w:sz w:val="24"/>
                <w:szCs w:val="24"/>
              </w:rPr>
              <w:t>:</w:t>
            </w:r>
            <w:r w:rsidR="005036C3">
              <w:rPr>
                <w:i/>
                <w:color w:val="000000"/>
                <w:sz w:val="24"/>
                <w:szCs w:val="24"/>
              </w:rPr>
              <w:t>15</w:t>
            </w:r>
          </w:p>
        </w:tc>
        <w:tc>
          <w:tcPr>
            <w:tcW w:w="7715" w:type="dxa"/>
          </w:tcPr>
          <w:p w14:paraId="452AB4DE" w14:textId="60E6133D" w:rsidR="005910E2" w:rsidRPr="00EB5ADF" w:rsidRDefault="005910E2" w:rsidP="005910E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b/>
                <w:bCs/>
                <w:i/>
                <w:iCs/>
                <w:color w:val="auto"/>
                <w:sz w:val="24"/>
                <w:szCs w:val="24"/>
              </w:rPr>
              <w:t>P</w:t>
            </w:r>
            <w:r w:rsidRPr="00383A55">
              <w:rPr>
                <w:b/>
                <w:bCs/>
                <w:i/>
                <w:iCs/>
                <w:color w:val="auto"/>
                <w:sz w:val="24"/>
                <w:szCs w:val="24"/>
              </w:rPr>
              <w:t>ertrauka</w:t>
            </w:r>
          </w:p>
        </w:tc>
      </w:tr>
      <w:tr w:rsidR="005910E2" w:rsidRPr="00EB5ADF" w14:paraId="7DE3693B" w14:textId="77777777" w:rsidTr="00B768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0F10A478" w14:textId="3C09EE50" w:rsidR="005910E2" w:rsidRDefault="005910E2" w:rsidP="005910E2">
            <w:pPr>
              <w:spacing w:line="276" w:lineRule="auto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1</w:t>
            </w:r>
            <w:r w:rsidR="007D045E">
              <w:rPr>
                <w:i/>
                <w:color w:val="000000"/>
                <w:sz w:val="24"/>
                <w:szCs w:val="24"/>
              </w:rPr>
              <w:t>2</w:t>
            </w:r>
            <w:r>
              <w:rPr>
                <w:i/>
                <w:color w:val="000000"/>
                <w:sz w:val="24"/>
                <w:szCs w:val="24"/>
              </w:rPr>
              <w:t>:</w:t>
            </w:r>
            <w:r w:rsidR="005036C3">
              <w:rPr>
                <w:i/>
                <w:color w:val="000000"/>
                <w:sz w:val="24"/>
                <w:szCs w:val="24"/>
              </w:rPr>
              <w:t>15</w:t>
            </w:r>
            <w:r>
              <w:rPr>
                <w:i/>
                <w:color w:val="000000"/>
                <w:sz w:val="24"/>
                <w:szCs w:val="24"/>
              </w:rPr>
              <w:t xml:space="preserve"> – 1</w:t>
            </w:r>
            <w:r w:rsidR="007D045E">
              <w:rPr>
                <w:i/>
                <w:color w:val="000000"/>
                <w:sz w:val="24"/>
                <w:szCs w:val="24"/>
              </w:rPr>
              <w:t>3</w:t>
            </w:r>
            <w:r>
              <w:rPr>
                <w:i/>
                <w:color w:val="000000"/>
                <w:sz w:val="24"/>
                <w:szCs w:val="24"/>
              </w:rPr>
              <w:t>:</w:t>
            </w:r>
            <w:r w:rsidR="005036C3">
              <w:rPr>
                <w:i/>
                <w:color w:val="000000"/>
                <w:sz w:val="24"/>
                <w:szCs w:val="24"/>
              </w:rPr>
              <w:t>45</w:t>
            </w:r>
          </w:p>
        </w:tc>
        <w:tc>
          <w:tcPr>
            <w:tcW w:w="7715" w:type="dxa"/>
          </w:tcPr>
          <w:p w14:paraId="0C824D7D" w14:textId="4C362944" w:rsidR="005910E2" w:rsidRDefault="005910E2" w:rsidP="005910E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i/>
                <w:iCs/>
                <w:sz w:val="24"/>
                <w:szCs w:val="24"/>
              </w:rPr>
            </w:pPr>
            <w:r w:rsidRPr="00743ED5">
              <w:rPr>
                <w:sz w:val="24"/>
                <w:szCs w:val="24"/>
              </w:rPr>
              <w:t>Paskaitos tęsinys</w:t>
            </w:r>
          </w:p>
        </w:tc>
      </w:tr>
      <w:tr w:rsidR="005910E2" w:rsidRPr="00EB5ADF" w14:paraId="2B1D8761" w14:textId="77777777" w:rsidTr="00B76816">
        <w:trPr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60079E3F" w14:textId="5D55809C" w:rsidR="005910E2" w:rsidRDefault="005910E2" w:rsidP="005910E2">
            <w:pPr>
              <w:spacing w:line="276" w:lineRule="auto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1</w:t>
            </w:r>
            <w:r w:rsidR="007D045E">
              <w:rPr>
                <w:i/>
                <w:color w:val="000000"/>
                <w:sz w:val="24"/>
                <w:szCs w:val="24"/>
              </w:rPr>
              <w:t>3</w:t>
            </w:r>
            <w:r>
              <w:rPr>
                <w:i/>
                <w:color w:val="000000"/>
                <w:sz w:val="24"/>
                <w:szCs w:val="24"/>
              </w:rPr>
              <w:t>:</w:t>
            </w:r>
            <w:r w:rsidR="005036C3">
              <w:rPr>
                <w:i/>
                <w:color w:val="000000"/>
                <w:sz w:val="24"/>
                <w:szCs w:val="24"/>
              </w:rPr>
              <w:t>45</w:t>
            </w:r>
            <w:r>
              <w:rPr>
                <w:i/>
                <w:color w:val="000000"/>
                <w:sz w:val="24"/>
                <w:szCs w:val="24"/>
              </w:rPr>
              <w:t xml:space="preserve"> – 1</w:t>
            </w:r>
            <w:r w:rsidR="005036C3">
              <w:rPr>
                <w:i/>
                <w:color w:val="000000"/>
                <w:sz w:val="24"/>
                <w:szCs w:val="24"/>
              </w:rPr>
              <w:t>4</w:t>
            </w:r>
            <w:r>
              <w:rPr>
                <w:i/>
                <w:color w:val="000000"/>
                <w:sz w:val="24"/>
                <w:szCs w:val="24"/>
              </w:rPr>
              <w:t>:</w:t>
            </w:r>
            <w:r w:rsidR="005036C3">
              <w:rPr>
                <w:i/>
                <w:color w:val="000000"/>
                <w:sz w:val="24"/>
                <w:szCs w:val="24"/>
              </w:rPr>
              <w:t>00</w:t>
            </w:r>
          </w:p>
        </w:tc>
        <w:tc>
          <w:tcPr>
            <w:tcW w:w="7715" w:type="dxa"/>
          </w:tcPr>
          <w:p w14:paraId="1F4EBFB7" w14:textId="6298DF8C" w:rsidR="005910E2" w:rsidRPr="00743ED5" w:rsidRDefault="005910E2" w:rsidP="005910E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383A55">
              <w:rPr>
                <w:b/>
                <w:bCs/>
                <w:i/>
                <w:iCs/>
                <w:color w:val="auto"/>
                <w:sz w:val="24"/>
                <w:szCs w:val="24"/>
              </w:rPr>
              <w:t>Pertrauka</w:t>
            </w:r>
          </w:p>
        </w:tc>
      </w:tr>
      <w:tr w:rsidR="005910E2" w:rsidRPr="00EB5ADF" w14:paraId="33A5C91E" w14:textId="77777777" w:rsidTr="00B768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11490DE7" w14:textId="6F66C4A0" w:rsidR="005910E2" w:rsidRDefault="005910E2" w:rsidP="005910E2">
            <w:pPr>
              <w:spacing w:line="276" w:lineRule="auto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1</w:t>
            </w:r>
            <w:r w:rsidR="005036C3">
              <w:rPr>
                <w:i/>
                <w:color w:val="000000"/>
                <w:sz w:val="24"/>
                <w:szCs w:val="24"/>
              </w:rPr>
              <w:t>4</w:t>
            </w:r>
            <w:r>
              <w:rPr>
                <w:i/>
                <w:color w:val="000000"/>
                <w:sz w:val="24"/>
                <w:szCs w:val="24"/>
              </w:rPr>
              <w:t>:</w:t>
            </w:r>
            <w:r w:rsidR="005036C3">
              <w:rPr>
                <w:i/>
                <w:color w:val="000000"/>
                <w:sz w:val="24"/>
                <w:szCs w:val="24"/>
              </w:rPr>
              <w:t>00</w:t>
            </w:r>
            <w:r>
              <w:rPr>
                <w:i/>
                <w:color w:val="000000"/>
                <w:sz w:val="24"/>
                <w:szCs w:val="24"/>
              </w:rPr>
              <w:t xml:space="preserve"> – 1</w:t>
            </w:r>
            <w:r w:rsidR="007D045E">
              <w:rPr>
                <w:i/>
                <w:color w:val="000000"/>
                <w:sz w:val="24"/>
                <w:szCs w:val="24"/>
              </w:rPr>
              <w:t>5</w:t>
            </w:r>
            <w:r>
              <w:rPr>
                <w:i/>
                <w:color w:val="000000"/>
                <w:sz w:val="24"/>
                <w:szCs w:val="24"/>
              </w:rPr>
              <w:t>:</w:t>
            </w:r>
            <w:r w:rsidR="005036C3">
              <w:rPr>
                <w:i/>
                <w:color w:val="000000"/>
                <w:sz w:val="24"/>
                <w:szCs w:val="24"/>
              </w:rPr>
              <w:t>30</w:t>
            </w:r>
          </w:p>
        </w:tc>
        <w:tc>
          <w:tcPr>
            <w:tcW w:w="7715" w:type="dxa"/>
          </w:tcPr>
          <w:p w14:paraId="3AA6FF88" w14:textId="062B452F" w:rsidR="005910E2" w:rsidRPr="00383A55" w:rsidRDefault="005910E2" w:rsidP="005910E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i/>
                <w:iCs/>
                <w:sz w:val="24"/>
                <w:szCs w:val="24"/>
              </w:rPr>
            </w:pPr>
            <w:r w:rsidRPr="00743ED5">
              <w:rPr>
                <w:sz w:val="24"/>
                <w:szCs w:val="24"/>
              </w:rPr>
              <w:t>Paskaitos tęsinys</w:t>
            </w:r>
          </w:p>
        </w:tc>
      </w:tr>
    </w:tbl>
    <w:p w14:paraId="7D75ABAA" w14:textId="77777777" w:rsidR="00EB5ADF" w:rsidRPr="00EB5ADF" w:rsidRDefault="00EB5ADF" w:rsidP="00EB5ADF">
      <w:pPr>
        <w:spacing w:after="0" w:line="240" w:lineRule="auto"/>
        <w:ind w:left="-540" w:firstLine="5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lt-LT"/>
        </w:rPr>
      </w:pPr>
    </w:p>
    <w:p w14:paraId="26479F2E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color w:val="000000"/>
          <w:lang w:eastAsia="lt-LT"/>
        </w:rPr>
      </w:pPr>
      <w:r w:rsidRPr="00EB5ADF">
        <w:rPr>
          <w:rFonts w:ascii="Times New Roman" w:eastAsia="Times New Roman" w:hAnsi="Times New Roman" w:cs="Times New Roman"/>
          <w:b/>
          <w:color w:val="000000"/>
          <w:lang w:eastAsia="lt-LT"/>
        </w:rPr>
        <w:t>Anketų pildymas.</w:t>
      </w:r>
    </w:p>
    <w:p w14:paraId="24B27C75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lt-LT"/>
        </w:rPr>
      </w:pPr>
    </w:p>
    <w:p w14:paraId="6E5D58B0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  <w:r w:rsidRPr="00EB5ADF">
        <w:rPr>
          <w:rFonts w:ascii="Times New Roman" w:eastAsia="Times New Roman" w:hAnsi="Times New Roman" w:cs="Times New Roman"/>
          <w:b/>
          <w:bCs/>
          <w:color w:val="000000"/>
          <w:lang w:eastAsia="lt-LT"/>
        </w:rPr>
        <w:t>Programa gali keistis.</w:t>
      </w:r>
    </w:p>
    <w:p w14:paraId="0E203D05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05D19DA5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55997897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468E84B7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648639B8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0C612E80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07419223" w14:textId="77777777" w:rsidR="00EB5ADF" w:rsidRPr="00EB5ADF" w:rsidRDefault="00EB5ADF" w:rsidP="00EB5AD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798FED94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4E888753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66BC6CD1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65A77CD1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656C5788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0866F50B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70D36B67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tbl>
      <w:tblPr>
        <w:tblW w:w="9900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00"/>
      </w:tblGrid>
      <w:tr w:rsidR="00EB5ADF" w:rsidRPr="00EB5ADF" w14:paraId="0274212D" w14:textId="77777777" w:rsidTr="00D410FE">
        <w:trPr>
          <w:trHeight w:val="354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CC4866" w14:textId="77777777" w:rsidR="00EB5ADF" w:rsidRPr="00EB5ADF" w:rsidRDefault="00EB5ADF" w:rsidP="00EB5ADF">
            <w:pPr>
              <w:spacing w:after="0" w:line="240" w:lineRule="auto"/>
              <w:ind w:left="72" w:hanging="7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</w:pPr>
            <w:r w:rsidRPr="00EB5A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  <w:t xml:space="preserve">Mokymų organizatorius: </w:t>
            </w:r>
          </w:p>
          <w:p w14:paraId="2D02662B" w14:textId="77777777" w:rsidR="00EB5ADF" w:rsidRPr="00EB5ADF" w:rsidRDefault="00EB5ADF" w:rsidP="00EB5ADF">
            <w:pPr>
              <w:spacing w:after="0" w:line="240" w:lineRule="auto"/>
              <w:ind w:left="72" w:hanging="7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</w:pPr>
            <w:r w:rsidRPr="00EB5A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  <w:t>Nacionalinė teismų administracija</w:t>
            </w:r>
          </w:p>
          <w:p w14:paraId="501655DD" w14:textId="77777777" w:rsidR="00EB5ADF" w:rsidRPr="00EB5ADF" w:rsidRDefault="00EB5ADF" w:rsidP="00EB5ADF">
            <w:pPr>
              <w:spacing w:after="0" w:line="240" w:lineRule="auto"/>
              <w:ind w:left="72" w:right="-262" w:hanging="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EB5A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  <w:t>Kontaktai ir telefonai:</w:t>
            </w:r>
          </w:p>
          <w:p w14:paraId="03E8DBC0" w14:textId="77777777" w:rsidR="00EB5ADF" w:rsidRPr="00EB5ADF" w:rsidRDefault="00EB5ADF" w:rsidP="00EB5ADF">
            <w:pPr>
              <w:spacing w:after="0" w:line="240" w:lineRule="auto"/>
              <w:ind w:left="72" w:right="-108" w:hanging="7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EB5A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 xml:space="preserve">Dalyvių sąrašai, mokymų organizavimas: Mokymų ir tarptautinio bendradarbiavimo skyriaus </w:t>
            </w:r>
          </w:p>
          <w:p w14:paraId="17430DC6" w14:textId="71321776" w:rsidR="00EB5ADF" w:rsidRPr="00EB5ADF" w:rsidRDefault="00EB5ADF" w:rsidP="00EB5ADF">
            <w:pPr>
              <w:spacing w:after="0" w:line="240" w:lineRule="auto"/>
              <w:ind w:left="72" w:right="-108" w:hanging="7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EB5A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 xml:space="preserve">Mokymų organizavimo specialistė </w:t>
            </w:r>
            <w:r w:rsidR="002725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Vaida Kazlauskienė</w:t>
            </w:r>
            <w:r w:rsidRPr="00EB5A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 xml:space="preserve">, tel. (8 5) 251 4128, el. paštas </w:t>
            </w:r>
            <w:hyperlink r:id="rId6" w:history="1">
              <w:r w:rsidR="0061135F" w:rsidRPr="008F0341">
                <w:rPr>
                  <w:rStyle w:val="Hipersaitas"/>
                  <w:rFonts w:ascii="Times New Roman" w:eastAsia="Times New Roman" w:hAnsi="Times New Roman" w:cs="Times New Roman"/>
                  <w:sz w:val="20"/>
                  <w:szCs w:val="20"/>
                  <w:lang w:eastAsia="lt-LT"/>
                </w:rPr>
                <w:t>vaida.kazlauskiene</w:t>
              </w:r>
              <w:r w:rsidR="0061135F" w:rsidRPr="00EB5ADF">
                <w:rPr>
                  <w:rStyle w:val="Hipersaitas"/>
                  <w:rFonts w:ascii="Times New Roman" w:eastAsia="Times New Roman" w:hAnsi="Times New Roman" w:cs="Times New Roman"/>
                  <w:sz w:val="20"/>
                  <w:szCs w:val="20"/>
                  <w:lang w:eastAsia="lt-LT"/>
                </w:rPr>
                <w:t>@teismai.lt</w:t>
              </w:r>
            </w:hyperlink>
            <w:r w:rsidRPr="00EB5A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 xml:space="preserve"> </w:t>
            </w:r>
          </w:p>
        </w:tc>
      </w:tr>
      <w:tr w:rsidR="00EB5ADF" w:rsidRPr="00EB5ADF" w14:paraId="1CC6E3BE" w14:textId="77777777" w:rsidTr="00D410FE">
        <w:trPr>
          <w:trHeight w:val="117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297053" w14:textId="77777777" w:rsidR="00EB5ADF" w:rsidRPr="00EB5ADF" w:rsidRDefault="00EB5ADF" w:rsidP="00EB5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EB5A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  <w:t>Mokymai vyksta ZOOM platformoje</w:t>
            </w:r>
          </w:p>
        </w:tc>
      </w:tr>
    </w:tbl>
    <w:p w14:paraId="151BB45C" w14:textId="77777777" w:rsidR="00EB5ADF" w:rsidRPr="00EB5ADF" w:rsidRDefault="00EB5ADF" w:rsidP="00EB5ADF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lt-LT"/>
        </w:rPr>
      </w:pPr>
    </w:p>
    <w:p w14:paraId="3C9343EC" w14:textId="77777777" w:rsidR="00524B2B" w:rsidRDefault="00524B2B"/>
    <w:sectPr w:rsidR="00524B2B" w:rsidSect="008773D2">
      <w:headerReference w:type="default" r:id="rId7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A600C7" w14:textId="77777777" w:rsidR="00EB5ADF" w:rsidRDefault="00EB5ADF" w:rsidP="00EB5ADF">
      <w:pPr>
        <w:spacing w:after="0" w:line="240" w:lineRule="auto"/>
      </w:pPr>
      <w:r>
        <w:separator/>
      </w:r>
    </w:p>
  </w:endnote>
  <w:endnote w:type="continuationSeparator" w:id="0">
    <w:p w14:paraId="305E95D5" w14:textId="77777777" w:rsidR="00EB5ADF" w:rsidRDefault="00EB5ADF" w:rsidP="00EB5A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1F5830" w14:textId="77777777" w:rsidR="00EB5ADF" w:rsidRDefault="00EB5ADF" w:rsidP="00EB5ADF">
      <w:pPr>
        <w:spacing w:after="0" w:line="240" w:lineRule="auto"/>
      </w:pPr>
      <w:r>
        <w:separator/>
      </w:r>
    </w:p>
  </w:footnote>
  <w:footnote w:type="continuationSeparator" w:id="0">
    <w:p w14:paraId="704F7232" w14:textId="77777777" w:rsidR="00EB5ADF" w:rsidRDefault="00EB5ADF" w:rsidP="00EB5A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E2FA12" w14:textId="77777777" w:rsidR="00D14371" w:rsidRPr="007213F3" w:rsidRDefault="0061135F" w:rsidP="00EA07A2">
    <w:pPr>
      <w:pStyle w:val="Antrats"/>
      <w:jc w:val="center"/>
      <w:rPr>
        <w:b/>
      </w:rPr>
    </w:pPr>
    <w:r w:rsidRPr="007213F3">
      <w:rPr>
        <w:b/>
      </w:rPr>
      <w:t>NACIONALINĖ TEISMŲ ADMINISTRACIJA</w:t>
    </w:r>
  </w:p>
  <w:p w14:paraId="38A07DC6" w14:textId="77777777" w:rsidR="00D14371" w:rsidRPr="00EA07A2" w:rsidRDefault="005036C3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5ADF"/>
    <w:rsid w:val="00046392"/>
    <w:rsid w:val="0023522C"/>
    <w:rsid w:val="00272521"/>
    <w:rsid w:val="00500982"/>
    <w:rsid w:val="005036C3"/>
    <w:rsid w:val="00524B2B"/>
    <w:rsid w:val="00525633"/>
    <w:rsid w:val="005511DC"/>
    <w:rsid w:val="005910E2"/>
    <w:rsid w:val="0061135F"/>
    <w:rsid w:val="007D045E"/>
    <w:rsid w:val="00857A9A"/>
    <w:rsid w:val="008B25E5"/>
    <w:rsid w:val="00C57475"/>
    <w:rsid w:val="00EB5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8ED59C"/>
  <w15:chartTrackingRefBased/>
  <w15:docId w15:val="{922EC168-3B0D-49C6-9B67-99B4F3025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EB5ADF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EB5ADF"/>
    <w:rPr>
      <w:rFonts w:ascii="Times New Roman" w:eastAsia="Times New Roman" w:hAnsi="Times New Roman" w:cs="Times New Roman"/>
      <w:sz w:val="24"/>
      <w:szCs w:val="24"/>
      <w:lang w:eastAsia="lt-LT"/>
    </w:rPr>
  </w:style>
  <w:style w:type="table" w:customStyle="1" w:styleId="viesusspalvinimas1parykinimas1">
    <w:name w:val="Šviesus spalvinimas – 1 paryškinimas1"/>
    <w:basedOn w:val="prastojilentel"/>
    <w:next w:val="viesusspalvinimas1parykinimas"/>
    <w:uiPriority w:val="60"/>
    <w:rsid w:val="00EB5ADF"/>
    <w:pPr>
      <w:spacing w:after="0" w:line="240" w:lineRule="auto"/>
    </w:pPr>
    <w:rPr>
      <w:rFonts w:ascii="Times New Roman" w:eastAsia="Times New Roman" w:hAnsi="Times New Roman" w:cs="Times New Roman"/>
      <w:color w:val="365F91"/>
      <w:lang w:eastAsia="lt-LT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viesusspalvinimas1parykinimas">
    <w:name w:val="Light Shading Accent 1"/>
    <w:basedOn w:val="prastojilentel"/>
    <w:uiPriority w:val="60"/>
    <w:semiHidden/>
    <w:unhideWhenUsed/>
    <w:rsid w:val="00EB5ADF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paragraph" w:styleId="Porat">
    <w:name w:val="footer"/>
    <w:basedOn w:val="prastasis"/>
    <w:link w:val="PoratDiagrama"/>
    <w:uiPriority w:val="99"/>
    <w:unhideWhenUsed/>
    <w:rsid w:val="00EB5AD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EB5ADF"/>
  </w:style>
  <w:style w:type="character" w:styleId="Hipersaitas">
    <w:name w:val="Hyperlink"/>
    <w:basedOn w:val="Numatytasispastraiposriftas"/>
    <w:uiPriority w:val="99"/>
    <w:unhideWhenUsed/>
    <w:rsid w:val="00272521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2725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55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aida.kazlauskiene@teismai.l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</Pages>
  <Words>608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Vaida Kazlauskienė</dc:creator>
  <cp:keywords/>
  <dc:description/>
  <cp:lastModifiedBy>Vaida Kazlauskienė</cp:lastModifiedBy>
  <cp:revision>12</cp:revision>
  <dcterms:created xsi:type="dcterms:W3CDTF">2022-05-13T07:06:00Z</dcterms:created>
  <dcterms:modified xsi:type="dcterms:W3CDTF">2022-11-04T09:49:00Z</dcterms:modified>
</cp:coreProperties>
</file>