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062CF059" w:rsidR="007812B6" w:rsidRPr="007812B6" w:rsidRDefault="00611BD4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SEMINARO PAGAL </w:t>
      </w:r>
      <w:r w:rsidR="007812B6" w:rsidRPr="007812B6">
        <w:rPr>
          <w:rFonts w:eastAsia="Calibri"/>
          <w:b/>
          <w:color w:val="000000"/>
          <w:lang w:eastAsia="en-US"/>
        </w:rPr>
        <w:t xml:space="preserve">CIVILINES BYLAS NAGRINĖJANČIŲ </w:t>
      </w:r>
      <w:r w:rsidR="00756C6C">
        <w:rPr>
          <w:rFonts w:eastAsia="Calibri"/>
          <w:b/>
          <w:color w:val="000000"/>
          <w:lang w:eastAsia="en-US"/>
        </w:rPr>
        <w:t xml:space="preserve">LIETUVOS </w:t>
      </w:r>
      <w:r w:rsidR="003A769D">
        <w:rPr>
          <w:rFonts w:eastAsia="Calibri"/>
          <w:b/>
          <w:color w:val="000000"/>
          <w:lang w:eastAsia="en-US"/>
        </w:rPr>
        <w:t>AUKŠČIAUSIOJO TEISMO TEISĖJŲ MOKYMO PROGRAMĄ</w:t>
      </w:r>
      <w:r w:rsidR="00756C6C">
        <w:rPr>
          <w:rFonts w:eastAsia="Calibri"/>
          <w:b/>
          <w:color w:val="000000"/>
          <w:lang w:eastAsia="en-US"/>
        </w:rPr>
        <w:t xml:space="preserve"> </w:t>
      </w:r>
    </w:p>
    <w:p w14:paraId="02E3D2F3" w14:textId="6612BA4B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812B6">
        <w:rPr>
          <w:bCs/>
        </w:rPr>
        <w:t>C-I</w:t>
      </w:r>
      <w:r w:rsidR="003A769D">
        <w:rPr>
          <w:bCs/>
        </w:rPr>
        <w:t>V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7BBDCF15" w:rsidR="00101F13" w:rsidRDefault="00101F13" w:rsidP="00A60FD9">
      <w:pPr>
        <w:jc w:val="center"/>
        <w:rPr>
          <w:lang w:val="en-US"/>
        </w:rPr>
      </w:pPr>
      <w:r w:rsidRPr="0033192F">
        <w:t>20</w:t>
      </w:r>
      <w:r w:rsidR="00EB4CDA">
        <w:t>2</w:t>
      </w:r>
      <w:r w:rsidR="00611BD4">
        <w:t>1</w:t>
      </w:r>
      <w:r w:rsidRPr="0033192F">
        <w:t xml:space="preserve"> m. </w:t>
      </w:r>
      <w:r w:rsidR="003A769D">
        <w:t xml:space="preserve">rugsėjo </w:t>
      </w:r>
      <w:r w:rsidR="003A769D">
        <w:rPr>
          <w:lang w:val="en-GB"/>
        </w:rPr>
        <w:t>23-24</w:t>
      </w:r>
      <w:r w:rsidR="00FF5CDE">
        <w:rPr>
          <w:lang w:val="en-US"/>
        </w:rPr>
        <w:t xml:space="preserve"> d.</w:t>
      </w:r>
    </w:p>
    <w:p w14:paraId="3BBE59E1" w14:textId="4B174122" w:rsidR="00427373" w:rsidRPr="00427373" w:rsidRDefault="00427373" w:rsidP="00A60FD9">
      <w:pPr>
        <w:jc w:val="center"/>
        <w:rPr>
          <w:bCs/>
        </w:rPr>
      </w:pPr>
      <w:r>
        <w:rPr>
          <w:lang w:val="en-US"/>
        </w:rPr>
        <w:t>Mol</w:t>
      </w:r>
      <w:proofErr w:type="spellStart"/>
      <w:r>
        <w:t>ėtai</w:t>
      </w:r>
      <w:proofErr w:type="spellEnd"/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F11F166" w:rsidR="004C6176" w:rsidRDefault="00101F13" w:rsidP="00E2514D">
            <w:pPr>
              <w:rPr>
                <w:i/>
                <w:iCs/>
              </w:rPr>
            </w:pPr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2D8BDA18" w14:textId="77777777" w:rsidR="003A769D" w:rsidRDefault="003A769D" w:rsidP="003A769D">
            <w:pPr>
              <w:ind w:right="-108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Prof. dr. Ramūnas Birštonas</w:t>
            </w:r>
          </w:p>
          <w:p w14:paraId="2E66A914" w14:textId="398BC524" w:rsidR="003A769D" w:rsidRPr="003A769D" w:rsidRDefault="003A769D" w:rsidP="003A769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Vilniaus  universiteto Teisės fakulteto Privatinės teisės katedros profesorius, advokatas</w:t>
            </w:r>
          </w:p>
          <w:p w14:paraId="66ABDB67" w14:textId="43241AB0" w:rsidR="00BC4226" w:rsidRDefault="005E1EA4" w:rsidP="00BC422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Dr. </w:t>
            </w:r>
            <w:r w:rsidR="003A769D">
              <w:rPr>
                <w:b/>
                <w:i/>
                <w:iCs/>
              </w:rPr>
              <w:t xml:space="preserve">Vitalius </w:t>
            </w:r>
            <w:proofErr w:type="spellStart"/>
            <w:r w:rsidR="003A769D">
              <w:rPr>
                <w:b/>
                <w:i/>
                <w:iCs/>
              </w:rPr>
              <w:t>Tumonis</w:t>
            </w:r>
            <w:proofErr w:type="spellEnd"/>
          </w:p>
          <w:p w14:paraId="19AB46F8" w14:textId="756B8C86" w:rsidR="00BE5DB0" w:rsidRPr="005E1EA4" w:rsidRDefault="005E1EA4" w:rsidP="005E1EA4">
            <w:pPr>
              <w:rPr>
                <w:b/>
                <w:i/>
                <w:iCs/>
              </w:rPr>
            </w:pPr>
            <w:proofErr w:type="spellStart"/>
            <w:r w:rsidRPr="005E1EA4">
              <w:rPr>
                <w:i/>
                <w:iCs/>
              </w:rPr>
              <w:t>Idea</w:t>
            </w:r>
            <w:proofErr w:type="spellEnd"/>
            <w:r w:rsidRPr="005E1EA4">
              <w:rPr>
                <w:i/>
                <w:iCs/>
              </w:rPr>
              <w:t xml:space="preserve"> </w:t>
            </w:r>
            <w:proofErr w:type="spellStart"/>
            <w:r w:rsidRPr="005E1EA4">
              <w:rPr>
                <w:i/>
                <w:iCs/>
              </w:rPr>
              <w:t>Wiz</w:t>
            </w:r>
            <w:proofErr w:type="spellEnd"/>
            <w:r w:rsidRPr="005E1EA4">
              <w:rPr>
                <w:i/>
                <w:iCs/>
              </w:rPr>
              <w:t xml:space="preserve"> LTD (Jungtinė Karalystė/JAV) Sprendimų priėmimo konsultantas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685DBD15" w:rsidR="00101F13" w:rsidRPr="002A3798" w:rsidRDefault="00611BD4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3A769D">
        <w:rPr>
          <w:u w:val="single"/>
        </w:rPr>
        <w:t xml:space="preserve">rugsėjo </w:t>
      </w:r>
      <w:r w:rsidR="003A769D">
        <w:rPr>
          <w:u w:val="single"/>
          <w:lang w:val="en-GB"/>
        </w:rPr>
        <w:t>23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58354927" w14:textId="574CE01D" w:rsidR="003A769D" w:rsidRDefault="003A769D" w:rsidP="007812B6">
            <w:pP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12.30</w:t>
            </w:r>
          </w:p>
          <w:p w14:paraId="33F5D66D" w14:textId="77777777" w:rsidR="003A769D" w:rsidRDefault="003A769D" w:rsidP="007812B6">
            <w:pPr>
              <w:jc w:val="both"/>
              <w:rPr>
                <w:b/>
                <w:color w:val="000000"/>
                <w:lang w:val="en-US"/>
              </w:rPr>
            </w:pPr>
          </w:p>
          <w:p w14:paraId="3437E627" w14:textId="5CC929FE" w:rsidR="00101F13" w:rsidRPr="003E5139" w:rsidRDefault="00EB4CDA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3A769D">
              <w:rPr>
                <w:b/>
                <w:color w:val="000000"/>
                <w:lang w:val="en-GB"/>
              </w:rPr>
              <w:t>3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19F86AC" w14:textId="6A72F5CE" w:rsidR="003A769D" w:rsidRPr="003A769D" w:rsidRDefault="00101F13" w:rsidP="003A769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611BD4">
              <w:rPr>
                <w:bCs/>
                <w:i/>
                <w:iCs/>
              </w:rPr>
              <w:t>Dalyvių registracija.</w:t>
            </w:r>
          </w:p>
          <w:p w14:paraId="65DB9695" w14:textId="77777777" w:rsidR="003A769D" w:rsidRDefault="003A769D" w:rsidP="003A769D">
            <w:pPr>
              <w:jc w:val="both"/>
              <w:rPr>
                <w:b/>
              </w:rPr>
            </w:pPr>
          </w:p>
          <w:p w14:paraId="78CA430F" w14:textId="77777777" w:rsidR="003A769D" w:rsidRDefault="003A769D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 w:rsidRPr="003A769D">
              <w:rPr>
                <w:b/>
                <w:lang w:eastAsia="lt-LT"/>
              </w:rPr>
              <w:t>Teisinio rašymo technika teismų sprendimų argumentavimui</w:t>
            </w:r>
            <w:r>
              <w:rPr>
                <w:b/>
                <w:lang w:eastAsia="lt-LT"/>
              </w:rPr>
              <w:t>.</w:t>
            </w:r>
          </w:p>
          <w:p w14:paraId="5DA0FF1E" w14:textId="64F50DD0" w:rsidR="00C86623" w:rsidRPr="007812B6" w:rsidRDefault="00147EC1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</w:t>
            </w:r>
            <w:r w:rsidR="00611BD4">
              <w:rPr>
                <w:i/>
                <w:lang w:eastAsia="en-US"/>
              </w:rPr>
              <w:t xml:space="preserve">ius </w:t>
            </w:r>
            <w:r w:rsidR="005E1EA4">
              <w:rPr>
                <w:i/>
                <w:lang w:eastAsia="en-US"/>
              </w:rPr>
              <w:t xml:space="preserve">dr. </w:t>
            </w:r>
            <w:r w:rsidR="003A769D">
              <w:rPr>
                <w:i/>
                <w:lang w:eastAsia="en-US"/>
              </w:rPr>
              <w:t xml:space="preserve">Vitalius </w:t>
            </w:r>
            <w:proofErr w:type="spellStart"/>
            <w:r w:rsidR="003A769D">
              <w:rPr>
                <w:i/>
                <w:lang w:eastAsia="en-US"/>
              </w:rPr>
              <w:t>Tumonis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38D2EA7" w:rsidR="00101F13" w:rsidRPr="003E5139" w:rsidRDefault="00101F13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A769D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6A03B829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A769D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736FC392" w:rsidR="00BC4226" w:rsidRPr="00BC4226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09E5152D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3A769D">
              <w:rPr>
                <w:i/>
                <w:color w:val="000000"/>
              </w:rPr>
              <w:t>6</w:t>
            </w:r>
            <w:r w:rsidRPr="00147EC1"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14:paraId="3E16445A" w14:textId="1D9BD686" w:rsidR="00147EC1" w:rsidRPr="00147EC1" w:rsidRDefault="003A769D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rFonts w:eastAsia="Calibri"/>
                <w:bCs/>
                <w:i/>
                <w:lang w:eastAsia="en-US"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581B0F48" w:rsidR="00B35DB0" w:rsidRDefault="00611BD4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3A769D">
        <w:rPr>
          <w:u w:val="single"/>
        </w:rPr>
        <w:t xml:space="preserve">rugsėjo </w:t>
      </w:r>
      <w:r w:rsidR="003A769D">
        <w:rPr>
          <w:u w:val="single"/>
          <w:lang w:val="en-GB"/>
        </w:rPr>
        <w:t>24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4A4CC51E" w:rsidR="00101F13" w:rsidRPr="00611BD4" w:rsidRDefault="00611BD4" w:rsidP="00C86623">
            <w:pPr>
              <w:jc w:val="both"/>
              <w:rPr>
                <w:bCs/>
                <w:i/>
                <w:iCs/>
                <w:lang w:val="en-GB"/>
              </w:rPr>
            </w:pPr>
            <w:r w:rsidRPr="00611BD4">
              <w:rPr>
                <w:bCs/>
                <w:i/>
                <w:iCs/>
                <w:lang w:val="en-GB"/>
              </w:rPr>
              <w:t>8.30</w:t>
            </w:r>
          </w:p>
        </w:tc>
        <w:tc>
          <w:tcPr>
            <w:tcW w:w="9073" w:type="dxa"/>
          </w:tcPr>
          <w:p w14:paraId="55C2C496" w14:textId="77777777" w:rsidR="00C86623" w:rsidRDefault="00611BD4" w:rsidP="003A769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611BD4">
              <w:rPr>
                <w:bCs/>
                <w:i/>
                <w:iCs/>
              </w:rPr>
              <w:t>Dalyvių registracija.</w:t>
            </w:r>
          </w:p>
          <w:p w14:paraId="2F874F4D" w14:textId="01953FF1" w:rsidR="003A769D" w:rsidRPr="00283D09" w:rsidRDefault="003A769D" w:rsidP="003A769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</w:p>
        </w:tc>
      </w:tr>
      <w:tr w:rsidR="00611BD4" w:rsidRPr="003E5139" w14:paraId="5C691CD5" w14:textId="77777777" w:rsidTr="00EF630B">
        <w:trPr>
          <w:cantSplit/>
        </w:trPr>
        <w:tc>
          <w:tcPr>
            <w:tcW w:w="827" w:type="dxa"/>
          </w:tcPr>
          <w:p w14:paraId="77B3D847" w14:textId="3C905B60" w:rsidR="00611BD4" w:rsidRDefault="00611BD4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CA87A74" w14:textId="77777777" w:rsidR="003A769D" w:rsidRDefault="003A769D" w:rsidP="00611BD4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 w:rsidRPr="003A769D">
              <w:rPr>
                <w:b/>
                <w:lang w:eastAsia="lt-LT"/>
              </w:rPr>
              <w:t>Autorių teisių įstatymo pakeitimai. Naujausia Europos Sąjungos Teisingumo Teismo praktika</w:t>
            </w:r>
            <w:r>
              <w:rPr>
                <w:b/>
                <w:lang w:eastAsia="lt-LT"/>
              </w:rPr>
              <w:t>.</w:t>
            </w:r>
          </w:p>
          <w:p w14:paraId="497D0657" w14:textId="68EDE3A2" w:rsidR="00611BD4" w:rsidRPr="00EB4CDA" w:rsidRDefault="00611BD4" w:rsidP="00611BD4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3A769D">
              <w:rPr>
                <w:rFonts w:eastAsia="Calibri"/>
                <w:i/>
                <w:color w:val="000000"/>
                <w:lang w:eastAsia="en-US"/>
              </w:rPr>
              <w:t xml:space="preserve">prof. dr. </w:t>
            </w:r>
            <w:r w:rsidR="00427373">
              <w:rPr>
                <w:rFonts w:eastAsia="Calibri"/>
                <w:i/>
                <w:color w:val="000000"/>
                <w:lang w:eastAsia="en-US"/>
              </w:rPr>
              <w:t>Ramūnas Birštonas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630ACA0B" w:rsidR="00101F13" w:rsidRPr="001B2877" w:rsidRDefault="00101F13" w:rsidP="00EB4CD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427373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427373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B97DB1E" w:rsidR="00101F13" w:rsidRPr="001B2877" w:rsidRDefault="00427373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</w:t>
            </w:r>
            <w:r w:rsidR="00147EC1">
              <w:rPr>
                <w:i/>
              </w:rPr>
              <w:t xml:space="preserve">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13733D" w14:textId="77777777" w:rsidR="00147EC1" w:rsidRDefault="00147EC1" w:rsidP="00792609">
      <w:pPr>
        <w:rPr>
          <w:rStyle w:val="Grietas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D67A1CA" w14:textId="32569024" w:rsidR="00EB4CDA" w:rsidRDefault="00611BD4" w:rsidP="00611BD4">
      <w:pPr>
        <w:ind w:left="-540" w:firstLine="540"/>
        <w:rPr>
          <w:rStyle w:val="Grietas"/>
          <w:bCs/>
          <w:color w:val="000000"/>
          <w:sz w:val="10"/>
          <w:szCs w:val="10"/>
        </w:rPr>
      </w:pPr>
      <w:r>
        <w:rPr>
          <w:rStyle w:val="Grietas"/>
          <w:bCs/>
          <w:color w:val="000000"/>
          <w:sz w:val="10"/>
          <w:szCs w:val="10"/>
        </w:rPr>
        <w:br/>
      </w:r>
    </w:p>
    <w:p w14:paraId="2BB67FD3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352996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2D38611" w14:textId="281FCAB1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6AFB1E1" w14:textId="7D47ECCF" w:rsidR="005E1EA4" w:rsidRDefault="005E1EA4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B54CCDD" w14:textId="0F442A4E" w:rsidR="005E1EA4" w:rsidRDefault="005E1EA4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517BB04" w14:textId="3A6E69A3" w:rsidR="005E1EA4" w:rsidRDefault="005E1EA4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8D75C3F" w14:textId="77777777" w:rsidR="005E1EA4" w:rsidRDefault="005E1EA4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68FEF" w14:textId="77777777" w:rsidR="00427373" w:rsidRPr="00427373" w:rsidRDefault="00427373" w:rsidP="00427373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427373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CC348" w14:textId="77777777" w:rsidR="00427373" w:rsidRPr="00427373" w:rsidRDefault="00427373" w:rsidP="00427373">
            <w:pPr>
              <w:jc w:val="center"/>
              <w:rPr>
                <w:sz w:val="12"/>
                <w:szCs w:val="12"/>
              </w:rPr>
            </w:pPr>
            <w:r w:rsidRPr="00427373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427373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4E8C5382" w:rsidR="00101F13" w:rsidRPr="006C196B" w:rsidRDefault="00427373" w:rsidP="00427373">
            <w:pPr>
              <w:jc w:val="center"/>
              <w:rPr>
                <w:color w:val="000000"/>
                <w:sz w:val="14"/>
                <w:szCs w:val="14"/>
              </w:rPr>
            </w:pPr>
            <w:r w:rsidRPr="00427373"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 w:rsidRPr="00427373"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 w:rsidRPr="00427373"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3D09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69D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27373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1EA4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BD4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609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11CFA55C-886F-4F85-944A-D4FEEE89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66</cp:revision>
  <cp:lastPrinted>2015-07-08T07:49:00Z</cp:lastPrinted>
  <dcterms:created xsi:type="dcterms:W3CDTF">2017-01-06T07:57:00Z</dcterms:created>
  <dcterms:modified xsi:type="dcterms:W3CDTF">2021-09-08T10:56:00Z</dcterms:modified>
</cp:coreProperties>
</file>