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BENDRŲJŲ GEBĖJIMŲ MOKYMO PROGRAMA </w:t>
      </w:r>
    </w:p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>„TEISĖJO DARBO ORGANIZAVIMAS IR LAIKO PLANAVIMAS“</w:t>
      </w:r>
    </w:p>
    <w:p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C3CD0">
        <w:rPr>
          <w:bCs/>
        </w:rPr>
        <w:t>BG-2/</w:t>
      </w:r>
      <w:r w:rsidR="00F65155">
        <w:rPr>
          <w:bCs/>
        </w:rPr>
        <w:t>2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B5F86">
        <w:t>9</w:t>
      </w:r>
      <w:r w:rsidRPr="0033192F">
        <w:t xml:space="preserve"> m. </w:t>
      </w:r>
      <w:r w:rsidR="002B5F86">
        <w:t xml:space="preserve">balandžio </w:t>
      </w:r>
      <w:r w:rsidR="002B5F86">
        <w:rPr>
          <w:lang w:val="en-US"/>
        </w:rPr>
        <w:t>4-5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790F" w:rsidRDefault="0027790F" w:rsidP="0027790F">
            <w:r w:rsidRPr="002A3798">
              <w:rPr>
                <w:i/>
                <w:iCs/>
              </w:rPr>
              <w:t>Lektor</w:t>
            </w:r>
            <w:r w:rsidR="00547F3A">
              <w:rPr>
                <w:i/>
                <w:iCs/>
              </w:rPr>
              <w:t>iai</w:t>
            </w:r>
          </w:p>
          <w:p w:rsidR="0027790F" w:rsidRPr="0027790F" w:rsidRDefault="0027790F" w:rsidP="0027790F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7790F">
              <w:rPr>
                <w:b/>
                <w:i/>
              </w:rPr>
              <w:t>Aida Baranauskaitė</w:t>
            </w:r>
          </w:p>
          <w:p w:rsidR="00547F3A" w:rsidRDefault="0027790F" w:rsidP="00547F3A">
            <w:pPr>
              <w:rPr>
                <w:b/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ė</w:t>
            </w:r>
          </w:p>
          <w:p w:rsidR="00547F3A" w:rsidRPr="00547F3A" w:rsidRDefault="002B5F86" w:rsidP="00547F3A">
            <w:pPr>
              <w:rPr>
                <w:i/>
              </w:rPr>
            </w:pPr>
            <w:r>
              <w:rPr>
                <w:b/>
                <w:i/>
              </w:rPr>
              <w:t>Gintarė Varnelė</w:t>
            </w:r>
          </w:p>
          <w:p w:rsidR="00547F3A" w:rsidRDefault="00547F3A" w:rsidP="00547F3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 w:rsidR="002B5F86">
              <w:rPr>
                <w:i/>
              </w:rPr>
              <w:t>ė</w:t>
            </w:r>
          </w:p>
          <w:p w:rsidR="0027790F" w:rsidRDefault="0027790F" w:rsidP="0027790F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FF269D" w:rsidRPr="009B0DCB" w:rsidRDefault="00FF269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2B5F86" w:rsidRDefault="002B5F86" w:rsidP="00B30D6B">
      <w:pPr>
        <w:ind w:left="-540" w:firstLine="540"/>
        <w:jc w:val="center"/>
        <w:rPr>
          <w:color w:val="000000"/>
          <w:u w:val="single"/>
        </w:rPr>
      </w:pPr>
    </w:p>
    <w:p w:rsidR="002B5F86" w:rsidRDefault="002B5F86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2A3798" w:rsidRDefault="002B5F86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2B5F86" w:rsidRDefault="002B5F86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2B5F86">
              <w:rPr>
                <w:rFonts w:eastAsia="Calibri"/>
                <w:b/>
                <w:lang w:eastAsia="en-US"/>
              </w:rPr>
              <w:t xml:space="preserve">Laiko planavimo esmė: kas yra laiko planavimas, kokie įgūdžiai ir priemonės tam reikalingi. Motyvacija: kam ji reikalinga, kuo pasireiškia motyvacijos stoka ir kaip nustoti </w:t>
            </w:r>
            <w:proofErr w:type="spellStart"/>
            <w:r w:rsidRPr="002B5F86">
              <w:rPr>
                <w:rFonts w:eastAsia="Calibri"/>
                <w:b/>
                <w:lang w:eastAsia="en-US"/>
              </w:rPr>
              <w:t>demotyvuoti</w:t>
            </w:r>
            <w:proofErr w:type="spellEnd"/>
            <w:r w:rsidRPr="002B5F86">
              <w:rPr>
                <w:rFonts w:eastAsia="Calibri"/>
                <w:b/>
                <w:lang w:eastAsia="en-US"/>
              </w:rPr>
              <w:t xml:space="preserve"> save. Asmeninio laiko planavimo profilio nustatymas</w:t>
            </w:r>
            <w:r w:rsidRPr="002B5F86">
              <w:rPr>
                <w:rFonts w:eastAsia="Calibri"/>
                <w:b/>
                <w:lang w:eastAsia="en-US"/>
              </w:rPr>
              <w:t>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434BB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Laiko planavimo įrankiai ir technikos: Dažniausiai pasitaikantys trikdžiai arba „laiko vagys“. Pagrindiniai planavimo principai teisėjo darbe. Laiko planavimo įrankiai, kokia jų esmė, kam jie reikalingi. Racionalus darbo dienos suplanavimas: kas yra „tobulas planas“ ir kaip „viską suspėti“? 60/20/20 taisyklė. Prioritetai. Kada juos naudosime ir kaip racionaliai įsivertinti darbų prioritetiškumą? Kada planavimas pradeda duoti naudą?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Default="004C6176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FA28F6" w:rsidRPr="001B2877">
              <w:rPr>
                <w:b/>
              </w:rPr>
              <w:t>ęsinys.</w:t>
            </w:r>
          </w:p>
          <w:p w:rsidR="00FA28F6" w:rsidRPr="00FA28F6" w:rsidRDefault="00FA28F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070FD5" w:rsidRPr="003434BB" w:rsidRDefault="003434BB" w:rsidP="00E60648">
            <w:pPr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Asmeninis produktyvumas ir efektyvumas: Asmeniniai darbingumo lygio svyravimai ir bendri produktyvumo dėsniai. Ką daryti, kad dieną praleistume prasmingai? Laisvalaikio koreliacija su darbingumu. Kas yra „kokybiškas poilsis“?</w:t>
            </w:r>
          </w:p>
          <w:p w:rsidR="003434BB" w:rsidRPr="00FA28F6" w:rsidRDefault="003434B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70FD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Default="00101F13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3434BB" w:rsidRDefault="003434BB" w:rsidP="001B2877">
      <w:pPr>
        <w:rPr>
          <w:color w:val="000000"/>
          <w:sz w:val="10"/>
          <w:szCs w:val="10"/>
          <w:u w:val="single"/>
        </w:rPr>
      </w:pPr>
      <w:bookmarkStart w:id="0" w:name="_GoBack"/>
      <w:bookmarkEnd w:id="0"/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2B5F86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balandžio</w:t>
      </w:r>
      <w:r w:rsidR="00F65155">
        <w:rPr>
          <w:u w:val="single"/>
        </w:rPr>
        <w:t xml:space="preserve"> </w:t>
      </w:r>
      <w:r>
        <w:rPr>
          <w:u w:val="single"/>
          <w:lang w:val="en-US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2B5F86" w:rsidP="002B5F8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 w:rsidR="00101F13" w:rsidRPr="001B2877">
              <w:rPr>
                <w:b/>
              </w:rPr>
              <w:t>.</w:t>
            </w:r>
            <w:r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101F13" w:rsidRPr="00070FD5" w:rsidRDefault="002B5F86" w:rsidP="003434BB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Tęsinys.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2B5F86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2B5F86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070FD5" w:rsidRPr="003434BB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Veiklos planavimo technikos dirbant su žmonėmis: Kaip konstruktyviai pasakyti „NE“ siekiant išvengti neplanuotų darbų, tačiau kartu išlaikyti gerus tarpusavio santykius? Kitų žmonių įtraukimas į veiklą. Teisingo delegavimo svarba. Klaidos, kurias atlieka deleguojantys ir deleguojamas užduotis priimantys. Delegavimo eiga – planas. Teisingos komunikacijos principai. Susirinkimų vedimo technikos. Susirinkimo vedančiojo ir visų dalyvių užduotys. Principai, leidžiantys padidinti susirinkimo efektyvumą.</w:t>
            </w:r>
          </w:p>
          <w:p w:rsidR="003434BB" w:rsidRPr="008B6C00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B5F86">
              <w:rPr>
                <w:i/>
              </w:rPr>
              <w:t>1</w:t>
            </w:r>
            <w:r>
              <w:rPr>
                <w:i/>
              </w:rPr>
              <w:t>.</w:t>
            </w:r>
            <w:r w:rsidR="002B5F86">
              <w:rPr>
                <w:i/>
              </w:rPr>
              <w:t>4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B5F86">
              <w:rPr>
                <w:b/>
              </w:rPr>
              <w:t>2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4C617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6C196B" w:rsidRPr="001B2877">
              <w:rPr>
                <w:b/>
              </w:rPr>
              <w:t>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2B5F86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2B5F86">
              <w:rPr>
                <w:i/>
              </w:rPr>
              <w:t>3</w:t>
            </w:r>
            <w:r w:rsidRPr="00535F3C">
              <w:rPr>
                <w:i/>
              </w:rPr>
              <w:t>.30</w:t>
            </w:r>
          </w:p>
        </w:tc>
        <w:tc>
          <w:tcPr>
            <w:tcW w:w="9073" w:type="dxa"/>
          </w:tcPr>
          <w:p w:rsidR="00535F3C" w:rsidRPr="001B2877" w:rsidRDefault="00070FD5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070FD5">
      <w:pPr>
        <w:rPr>
          <w:rStyle w:val="Grietas"/>
          <w:bCs/>
          <w:color w:val="000000"/>
          <w:sz w:val="20"/>
          <w:szCs w:val="20"/>
        </w:rPr>
      </w:pPr>
    </w:p>
    <w:p w:rsidR="003434BB" w:rsidRDefault="003434BB" w:rsidP="00070FD5">
      <w:pPr>
        <w:rPr>
          <w:rStyle w:val="Grietas"/>
          <w:bCs/>
          <w:color w:val="000000"/>
          <w:sz w:val="20"/>
          <w:szCs w:val="20"/>
        </w:rPr>
      </w:pPr>
    </w:p>
    <w:p w:rsidR="0027790F" w:rsidRDefault="0027790F" w:rsidP="00070FD5">
      <w:pPr>
        <w:rPr>
          <w:rStyle w:val="Grietas"/>
          <w:bCs/>
          <w:color w:val="000000"/>
          <w:sz w:val="20"/>
          <w:szCs w:val="20"/>
        </w:rPr>
      </w:pPr>
    </w:p>
    <w:p w:rsidR="0027790F" w:rsidRDefault="0027790F" w:rsidP="00070FD5">
      <w:pPr>
        <w:rPr>
          <w:rStyle w:val="Grietas"/>
          <w:bCs/>
          <w:color w:val="000000"/>
          <w:sz w:val="20"/>
          <w:szCs w:val="20"/>
        </w:rPr>
      </w:pPr>
    </w:p>
    <w:p w:rsidR="002B5F86" w:rsidRDefault="002B5F86" w:rsidP="00070FD5">
      <w:pPr>
        <w:rPr>
          <w:rStyle w:val="Grietas"/>
          <w:bCs/>
          <w:color w:val="000000"/>
          <w:sz w:val="20"/>
          <w:szCs w:val="20"/>
        </w:rPr>
      </w:pPr>
    </w:p>
    <w:p w:rsidR="002B5F86" w:rsidRDefault="002B5F86" w:rsidP="00070FD5">
      <w:pPr>
        <w:rPr>
          <w:rStyle w:val="Grietas"/>
          <w:bCs/>
          <w:color w:val="000000"/>
          <w:sz w:val="20"/>
          <w:szCs w:val="20"/>
        </w:rPr>
      </w:pPr>
    </w:p>
    <w:p w:rsidR="002B5F86" w:rsidRDefault="002B5F86" w:rsidP="00070FD5">
      <w:pPr>
        <w:rPr>
          <w:rStyle w:val="Grietas"/>
          <w:bCs/>
          <w:color w:val="000000"/>
          <w:sz w:val="20"/>
          <w:szCs w:val="20"/>
        </w:rPr>
      </w:pPr>
    </w:p>
    <w:p w:rsidR="0027790F" w:rsidRDefault="0027790F" w:rsidP="00070FD5">
      <w:pPr>
        <w:rPr>
          <w:rStyle w:val="Grietas"/>
          <w:bCs/>
          <w:color w:val="000000"/>
          <w:sz w:val="20"/>
          <w:szCs w:val="20"/>
        </w:rPr>
      </w:pPr>
    </w:p>
    <w:p w:rsidR="003434BB" w:rsidRDefault="003434BB" w:rsidP="00070FD5">
      <w:pPr>
        <w:rPr>
          <w:rStyle w:val="Grietas"/>
          <w:bCs/>
          <w:color w:val="000000"/>
          <w:sz w:val="20"/>
          <w:szCs w:val="20"/>
        </w:rPr>
      </w:pPr>
    </w:p>
    <w:p w:rsidR="003434BB" w:rsidRDefault="003434BB" w:rsidP="00070FD5">
      <w:pPr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0C1066" w:rsidRDefault="000C1066" w:rsidP="000C10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1066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180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5F86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4BB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47F3A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4909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9CD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155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72F40-9287-4CC0-BC5B-09ADA114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42</cp:revision>
  <cp:lastPrinted>2017-12-11T12:37:00Z</cp:lastPrinted>
  <dcterms:created xsi:type="dcterms:W3CDTF">2017-01-06T07:57:00Z</dcterms:created>
  <dcterms:modified xsi:type="dcterms:W3CDTF">2018-11-14T07:56:00Z</dcterms:modified>
</cp:coreProperties>
</file>