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7F9F" w:rsidRDefault="008C0525" w:rsidP="00BD35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2016-11-09/</w:t>
      </w:r>
      <w:bookmarkStart w:id="0" w:name="_GoBack"/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2018-01-26</w:t>
      </w:r>
      <w:bookmarkEnd w:id="0"/>
    </w:p>
    <w:p w:rsidR="00BD35A8" w:rsidRPr="00BD35A8" w:rsidRDefault="00BD35A8" w:rsidP="00BD35A8">
      <w:pPr>
        <w:pStyle w:val="Sraopastraipa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BD35A8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Nuolatinės teisėjų veiklos vertinimo komisijos pirmininkė, Lietuvos apeliacinio teismo Civilinių bylų skyriaus pirmininkė </w:t>
      </w:r>
      <w:hyperlink r:id="rId6" w:history="1">
        <w:r w:rsidRPr="00BD35A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lt-LT"/>
          </w:rPr>
          <w:t>Egidija Tamošiūnienė</w:t>
        </w:r>
      </w:hyperlink>
      <w:r w:rsidRPr="00BD35A8">
        <w:rPr>
          <w:rFonts w:ascii="Times New Roman" w:eastAsia="Times New Roman" w:hAnsi="Times New Roman" w:cs="Times New Roman"/>
          <w:sz w:val="24"/>
          <w:szCs w:val="24"/>
          <w:lang w:eastAsia="lt-LT"/>
        </w:rPr>
        <w:t>.</w:t>
      </w:r>
    </w:p>
    <w:p w:rsidR="00BD35A8" w:rsidRPr="00BD35A8" w:rsidRDefault="00BD35A8" w:rsidP="00BD35A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BD35A8">
        <w:rPr>
          <w:rFonts w:ascii="Times New Roman" w:eastAsia="Times New Roman" w:hAnsi="Times New Roman" w:cs="Times New Roman"/>
          <w:sz w:val="24"/>
          <w:szCs w:val="24"/>
          <w:lang w:eastAsia="lt-LT"/>
        </w:rPr>
        <w:t>Lietuvos Aukščiausiojo Teismo Civilių bylų skyriaus teisėja </w:t>
      </w:r>
      <w:hyperlink r:id="rId7" w:history="1">
        <w:r w:rsidRPr="00BD35A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lt-LT"/>
          </w:rPr>
          <w:t xml:space="preserve">Sigita </w:t>
        </w:r>
        <w:proofErr w:type="spellStart"/>
        <w:r w:rsidRPr="00BD35A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lt-LT"/>
          </w:rPr>
          <w:t>Rudėnaitė</w:t>
        </w:r>
        <w:proofErr w:type="spellEnd"/>
      </w:hyperlink>
      <w:r w:rsidRPr="00BD35A8">
        <w:rPr>
          <w:rFonts w:ascii="Times New Roman" w:eastAsia="Times New Roman" w:hAnsi="Times New Roman" w:cs="Times New Roman"/>
          <w:sz w:val="24"/>
          <w:szCs w:val="24"/>
          <w:lang w:eastAsia="lt-LT"/>
        </w:rPr>
        <w:t>.</w:t>
      </w:r>
    </w:p>
    <w:p w:rsidR="00BD35A8" w:rsidRPr="00BD35A8" w:rsidRDefault="00BD35A8" w:rsidP="00BD35A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BD35A8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Lietuvos vyriausiojo administracinio teismo teisėja </w:t>
      </w:r>
      <w:hyperlink r:id="rId8" w:history="1">
        <w:r w:rsidRPr="00BD35A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lt-LT"/>
          </w:rPr>
          <w:t>Virginija Volskienė</w:t>
        </w:r>
      </w:hyperlink>
      <w:r w:rsidRPr="00BD35A8">
        <w:rPr>
          <w:rFonts w:ascii="Times New Roman" w:eastAsia="Times New Roman" w:hAnsi="Times New Roman" w:cs="Times New Roman"/>
          <w:sz w:val="24"/>
          <w:szCs w:val="24"/>
          <w:lang w:eastAsia="lt-LT"/>
        </w:rPr>
        <w:t>.</w:t>
      </w:r>
    </w:p>
    <w:p w:rsidR="00BD35A8" w:rsidRPr="00BD35A8" w:rsidRDefault="00BD35A8" w:rsidP="00BD35A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BD35A8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Vilniaus apygardos teismo teisėja </w:t>
      </w:r>
      <w:hyperlink r:id="rId9" w:history="1">
        <w:r w:rsidRPr="00BD35A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lt-LT"/>
          </w:rPr>
          <w:t>Alma Urbanavičienė</w:t>
        </w:r>
      </w:hyperlink>
      <w:r w:rsidRPr="00BD35A8">
        <w:rPr>
          <w:rFonts w:ascii="Times New Roman" w:eastAsia="Times New Roman" w:hAnsi="Times New Roman" w:cs="Times New Roman"/>
          <w:sz w:val="24"/>
          <w:szCs w:val="24"/>
          <w:lang w:eastAsia="lt-LT"/>
        </w:rPr>
        <w:t>.</w:t>
      </w:r>
    </w:p>
    <w:p w:rsidR="00BD35A8" w:rsidRPr="00BD35A8" w:rsidRDefault="00BD35A8" w:rsidP="00BD35A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BD35A8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Mykolo </w:t>
      </w:r>
      <w:proofErr w:type="spellStart"/>
      <w:r w:rsidRPr="00BD35A8">
        <w:rPr>
          <w:rFonts w:ascii="Times New Roman" w:eastAsia="Times New Roman" w:hAnsi="Times New Roman" w:cs="Times New Roman"/>
          <w:sz w:val="24"/>
          <w:szCs w:val="24"/>
          <w:lang w:eastAsia="lt-LT"/>
        </w:rPr>
        <w:t>Romerio</w:t>
      </w:r>
      <w:proofErr w:type="spellEnd"/>
      <w:r w:rsidRPr="00BD35A8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universiteto Teisės fakulteto Tarptautinės ir Europos Sąjungos teisės instituto profesorė Lyra Jakulevičienė.</w:t>
      </w:r>
    </w:p>
    <w:p w:rsidR="00BD35A8" w:rsidRPr="00BD35A8" w:rsidRDefault="00BD35A8" w:rsidP="00BD35A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BD35A8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Mykolo </w:t>
      </w:r>
      <w:proofErr w:type="spellStart"/>
      <w:r w:rsidRPr="00BD35A8">
        <w:rPr>
          <w:rFonts w:ascii="Times New Roman" w:eastAsia="Times New Roman" w:hAnsi="Times New Roman" w:cs="Times New Roman"/>
          <w:sz w:val="24"/>
          <w:szCs w:val="24"/>
          <w:lang w:eastAsia="lt-LT"/>
        </w:rPr>
        <w:t>Romerio</w:t>
      </w:r>
      <w:proofErr w:type="spellEnd"/>
      <w:r w:rsidRPr="00BD35A8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universiteto Teisės fakulteto Baudžiamosios teisės ir proceso instituto profesorė Snieguolė Matulienė.</w:t>
      </w:r>
    </w:p>
    <w:p w:rsidR="00BD35A8" w:rsidRPr="00BD35A8" w:rsidRDefault="00BD35A8" w:rsidP="00BD35A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BD35A8">
        <w:rPr>
          <w:rFonts w:ascii="Times New Roman" w:eastAsia="Times New Roman" w:hAnsi="Times New Roman" w:cs="Times New Roman"/>
          <w:sz w:val="24"/>
          <w:szCs w:val="24"/>
          <w:lang w:eastAsia="lt-LT"/>
        </w:rPr>
        <w:t>Buvusi Lietuvos Respublikos Konstitucinio Teismo teisėja Teodora Staugaitienė.</w:t>
      </w:r>
    </w:p>
    <w:p w:rsidR="00BD05A8" w:rsidRDefault="00BD05A8"/>
    <w:sectPr w:rsidR="00BD05A8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A359B2"/>
    <w:multiLevelType w:val="multilevel"/>
    <w:tmpl w:val="EC6CA4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10E2"/>
    <w:rsid w:val="006910E2"/>
    <w:rsid w:val="008C0525"/>
    <w:rsid w:val="00BD05A8"/>
    <w:rsid w:val="00BD35A8"/>
    <w:rsid w:val="00D17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BD35A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BD35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862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/lt/teismai-ir-teisejai/teisejai/teiseju-biografijos/1693/c147" TargetMode="External"/><Relationship Id="rId3" Type="http://schemas.microsoft.com/office/2007/relationships/stylesWithEffects" Target="stylesWithEffects.xml"/><Relationship Id="rId7" Type="http://schemas.openxmlformats.org/officeDocument/2006/relationships/hyperlink" Target="/lt/visuomenei-ir-ziniasklaidai/teismai-ir-teisejai/teiseju-biografijos/1693/c77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/lt/visuomenei-ir-ziniasklaidai/teismai-ir-teisejai/teiseju-biografijos/1693/c376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/lt/visuomenei-ir-ziniasklaidai/teismai-ir-teisejai/teiseju-biografijos/1693/c324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679</Words>
  <Characters>388</Characters>
  <Application>Microsoft Office Word</Application>
  <DocSecurity>0</DocSecurity>
  <Lines>3</Lines>
  <Paragraphs>2</Paragraphs>
  <ScaleCrop>false</ScaleCrop>
  <Company>Hewlett-Packard Company</Company>
  <LinksUpToDate>false</LinksUpToDate>
  <CharactersWithSpaces>1065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Eglė Masiulytė</dc:creator>
  <cp:keywords/>
  <dc:description/>
  <cp:lastModifiedBy>Eglė Masiulytė</cp:lastModifiedBy>
  <cp:revision>4</cp:revision>
  <dcterms:created xsi:type="dcterms:W3CDTF">2018-01-30T06:27:00Z</dcterms:created>
  <dcterms:modified xsi:type="dcterms:W3CDTF">2018-01-30T06:29:00Z</dcterms:modified>
</cp:coreProperties>
</file>