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90" w:rsidRPr="00C240DD" w:rsidRDefault="000D0F6D" w:rsidP="000D0F6D">
      <w:pPr>
        <w:pStyle w:val="Date"/>
        <w:rPr>
          <w:sz w:val="16"/>
        </w:rPr>
      </w:pPr>
      <w:r>
        <w:rPr>
          <w:noProof/>
          <w:sz w:val="20"/>
          <w:lang w:eastAsia="lt-LT"/>
        </w:rPr>
        <w:drawing>
          <wp:inline distT="0" distB="0" distL="0" distR="0">
            <wp:extent cx="731520" cy="76073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45C" w:rsidRPr="00C240DD" w:rsidRDefault="0015345C">
      <w:pPr>
        <w:pStyle w:val="Date"/>
        <w:rPr>
          <w:sz w:val="16"/>
        </w:rPr>
      </w:pPr>
    </w:p>
    <w:p w:rsidR="0015345C" w:rsidRPr="00C240DD" w:rsidRDefault="00756290">
      <w:pPr>
        <w:pStyle w:val="Title"/>
        <w:rPr>
          <w:sz w:val="24"/>
        </w:rPr>
      </w:pPr>
      <w:r w:rsidRPr="00C240DD">
        <w:rPr>
          <w:sz w:val="24"/>
        </w:rPr>
        <w:t>TEISĖJŲ TARYBA</w:t>
      </w:r>
    </w:p>
    <w:p w:rsidR="0015345C" w:rsidRPr="00C17FED" w:rsidRDefault="0015345C">
      <w:pPr>
        <w:pStyle w:val="Title"/>
        <w:spacing w:line="360" w:lineRule="auto"/>
        <w:rPr>
          <w:sz w:val="24"/>
        </w:rPr>
      </w:pPr>
    </w:p>
    <w:p w:rsidR="00C17FED" w:rsidRDefault="00756290" w:rsidP="00C17FED">
      <w:pPr>
        <w:pStyle w:val="Title"/>
        <w:rPr>
          <w:sz w:val="24"/>
        </w:rPr>
      </w:pPr>
      <w:r w:rsidRPr="00C17FED">
        <w:rPr>
          <w:sz w:val="24"/>
        </w:rPr>
        <w:t>NUTARIMAS</w:t>
      </w:r>
    </w:p>
    <w:p w:rsidR="00C17FED" w:rsidRDefault="00ED3089" w:rsidP="00C17FED">
      <w:pPr>
        <w:pStyle w:val="Title"/>
        <w:rPr>
          <w:sz w:val="24"/>
        </w:rPr>
      </w:pPr>
      <w:r w:rsidRPr="00C17FED">
        <w:rPr>
          <w:sz w:val="24"/>
        </w:rPr>
        <w:t xml:space="preserve">DĖL </w:t>
      </w:r>
      <w:r w:rsidR="00C17FED" w:rsidRPr="00C17FED">
        <w:rPr>
          <w:sz w:val="24"/>
        </w:rPr>
        <w:t>TEISĖJŲ TARYBOS</w:t>
      </w:r>
      <w:r w:rsidRPr="00C17FED">
        <w:rPr>
          <w:sz w:val="24"/>
        </w:rPr>
        <w:t xml:space="preserve"> </w:t>
      </w:r>
      <w:r w:rsidR="00C17FED" w:rsidRPr="00C17FED">
        <w:rPr>
          <w:sz w:val="24"/>
        </w:rPr>
        <w:t>2</w:t>
      </w:r>
      <w:r w:rsidR="00C17FED">
        <w:rPr>
          <w:sz w:val="24"/>
        </w:rPr>
        <w:t>006 m. rugsėjo 15 d. nutarimO</w:t>
      </w:r>
    </w:p>
    <w:p w:rsidR="00C17FED" w:rsidRDefault="00C17FED" w:rsidP="00C17FED">
      <w:pPr>
        <w:pStyle w:val="Title"/>
        <w:rPr>
          <w:sz w:val="24"/>
        </w:rPr>
      </w:pPr>
      <w:r w:rsidRPr="00C17FED">
        <w:rPr>
          <w:sz w:val="24"/>
        </w:rPr>
        <w:t>Nr. 13 P-533 „D</w:t>
      </w:r>
      <w:r>
        <w:rPr>
          <w:sz w:val="24"/>
        </w:rPr>
        <w:t xml:space="preserve">ėl teismų vidaus norminių aktų </w:t>
      </w:r>
      <w:r w:rsidRPr="00C17FED">
        <w:rPr>
          <w:sz w:val="24"/>
        </w:rPr>
        <w:t>patvirtinimo“</w:t>
      </w:r>
    </w:p>
    <w:p w:rsidR="00C17FED" w:rsidRPr="00C17FED" w:rsidRDefault="00C17FED" w:rsidP="00C17FED">
      <w:pPr>
        <w:pStyle w:val="Title"/>
        <w:rPr>
          <w:sz w:val="24"/>
        </w:rPr>
      </w:pPr>
      <w:r w:rsidRPr="00C17FED">
        <w:rPr>
          <w:sz w:val="24"/>
        </w:rPr>
        <w:t>pripažinimo netekusiu galios</w:t>
      </w:r>
    </w:p>
    <w:p w:rsidR="0015345C" w:rsidRPr="00C240DD" w:rsidRDefault="0015345C">
      <w:pPr>
        <w:pStyle w:val="Title"/>
        <w:rPr>
          <w:sz w:val="24"/>
        </w:rPr>
      </w:pPr>
    </w:p>
    <w:p w:rsidR="0015345C" w:rsidRPr="00C240DD" w:rsidRDefault="001117EB">
      <w:pPr>
        <w:pStyle w:val="Date"/>
      </w:pPr>
      <w:r w:rsidRPr="00C240DD">
        <w:t xml:space="preserve">2017 </w:t>
      </w:r>
      <w:r w:rsidR="00CC52A5">
        <w:t xml:space="preserve">m. spalio 27 </w:t>
      </w:r>
      <w:r w:rsidR="00756290" w:rsidRPr="00C240DD">
        <w:t>d. Nr. 13P-</w:t>
      </w:r>
      <w:r w:rsidR="00B84A1A">
        <w:t>169-(7.1.2)</w:t>
      </w:r>
      <w:bookmarkStart w:id="0" w:name="_GoBack"/>
      <w:bookmarkEnd w:id="0"/>
    </w:p>
    <w:p w:rsidR="0015345C" w:rsidRPr="00C240DD" w:rsidRDefault="00756290">
      <w:pPr>
        <w:pStyle w:val="Date"/>
      </w:pPr>
      <w:r w:rsidRPr="00C240DD">
        <w:t>Vilnius</w:t>
      </w:r>
    </w:p>
    <w:p w:rsidR="0015345C" w:rsidRPr="00C240DD" w:rsidRDefault="0015345C">
      <w:pPr>
        <w:pStyle w:val="Header"/>
        <w:tabs>
          <w:tab w:val="left" w:pos="1296"/>
        </w:tabs>
        <w:spacing w:line="360" w:lineRule="auto"/>
      </w:pPr>
    </w:p>
    <w:p w:rsidR="0015345C" w:rsidRPr="00C240DD" w:rsidRDefault="00756290">
      <w:pPr>
        <w:spacing w:line="360" w:lineRule="auto"/>
        <w:ind w:firstLine="720"/>
        <w:jc w:val="both"/>
      </w:pPr>
      <w:r w:rsidRPr="00C240DD">
        <w:t>Vadovaudamasi Lietu</w:t>
      </w:r>
      <w:r w:rsidR="00BE2B7C" w:rsidRPr="00C240DD">
        <w:t xml:space="preserve">vos Respublikos teismų įstatymo </w:t>
      </w:r>
      <w:r w:rsidR="00ED3089">
        <w:t>120 straipsnio 17</w:t>
      </w:r>
      <w:r w:rsidRPr="00C240DD">
        <w:t xml:space="preserve"> punktu, Teisėjų taryba n u t a r i a:</w:t>
      </w:r>
    </w:p>
    <w:p w:rsidR="00995A8A" w:rsidRPr="00C17FED" w:rsidRDefault="00C17FED" w:rsidP="00C17FED">
      <w:pPr>
        <w:spacing w:line="360" w:lineRule="auto"/>
        <w:ind w:firstLine="720"/>
        <w:jc w:val="both"/>
      </w:pPr>
      <w:r>
        <w:t xml:space="preserve">1. </w:t>
      </w:r>
      <w:r w:rsidR="00995A8A">
        <w:rPr>
          <w:rFonts w:eastAsia="Calibri"/>
          <w:color w:val="000000"/>
        </w:rPr>
        <w:t>Pripažinti netekusiu</w:t>
      </w:r>
      <w:r w:rsidR="00995A8A" w:rsidRPr="00995A8A">
        <w:rPr>
          <w:rFonts w:eastAsia="Calibri"/>
          <w:color w:val="000000"/>
        </w:rPr>
        <w:t xml:space="preserve"> galios</w:t>
      </w:r>
      <w:r w:rsidR="00995A8A">
        <w:rPr>
          <w:rFonts w:eastAsia="Calibri"/>
          <w:color w:val="000000"/>
        </w:rPr>
        <w:t xml:space="preserve"> Teisėjų tarybos 2006 m. rugsėjo 15 d. nutarimą Nr. </w:t>
      </w:r>
      <w:r w:rsidR="00995A8A" w:rsidRPr="00995A8A">
        <w:rPr>
          <w:rFonts w:eastAsia="Calibri"/>
          <w:color w:val="000000"/>
        </w:rPr>
        <w:t>13 P-533</w:t>
      </w:r>
      <w:r w:rsidR="00995A8A">
        <w:rPr>
          <w:rFonts w:eastAsia="Calibri"/>
          <w:color w:val="000000"/>
        </w:rPr>
        <w:t xml:space="preserve"> „D</w:t>
      </w:r>
      <w:r w:rsidR="00995A8A" w:rsidRPr="00995A8A">
        <w:rPr>
          <w:rFonts w:eastAsia="Calibri"/>
          <w:color w:val="000000"/>
        </w:rPr>
        <w:t>ėl teismų vidaus norminių aktų patvirtinimo</w:t>
      </w:r>
      <w:r w:rsidR="00995A8A">
        <w:rPr>
          <w:rFonts w:eastAsia="Calibri"/>
          <w:color w:val="000000"/>
        </w:rPr>
        <w:t>“</w:t>
      </w:r>
      <w:r w:rsidR="008D3848">
        <w:rPr>
          <w:rFonts w:eastAsia="Calibri"/>
          <w:color w:val="000000"/>
        </w:rPr>
        <w:t>.</w:t>
      </w:r>
    </w:p>
    <w:p w:rsidR="00FB7AEA" w:rsidRPr="00C240DD" w:rsidRDefault="00C17FED" w:rsidP="00FB7AEA">
      <w:pPr>
        <w:spacing w:line="360" w:lineRule="auto"/>
        <w:ind w:firstLine="720"/>
        <w:jc w:val="both"/>
      </w:pPr>
      <w:r>
        <w:rPr>
          <w:rFonts w:eastAsia="Calibri"/>
          <w:color w:val="000000"/>
        </w:rPr>
        <w:t>2</w:t>
      </w:r>
      <w:r w:rsidR="00995A8A">
        <w:rPr>
          <w:rFonts w:eastAsia="Calibri"/>
          <w:color w:val="000000"/>
        </w:rPr>
        <w:t xml:space="preserve">. </w:t>
      </w:r>
      <w:r w:rsidR="00496C6C">
        <w:rPr>
          <w:rFonts w:eastAsia="Calibri"/>
          <w:color w:val="000000"/>
        </w:rPr>
        <w:t>Šis nutarimas įsigalioja nuo jo priėmimo dienos.</w:t>
      </w:r>
    </w:p>
    <w:p w:rsidR="00FB7AEA" w:rsidRPr="00C240DD" w:rsidRDefault="00FB7AEA">
      <w:pPr>
        <w:spacing w:line="360" w:lineRule="auto"/>
        <w:ind w:firstLine="720"/>
        <w:jc w:val="both"/>
      </w:pPr>
    </w:p>
    <w:p w:rsidR="0015345C" w:rsidRPr="00C240DD" w:rsidRDefault="0015345C">
      <w:pPr>
        <w:tabs>
          <w:tab w:val="left" w:pos="1418"/>
          <w:tab w:val="left" w:pos="1560"/>
        </w:tabs>
        <w:jc w:val="both"/>
      </w:pPr>
    </w:p>
    <w:p w:rsidR="0015345C" w:rsidRPr="00C240DD" w:rsidRDefault="0015345C">
      <w:pPr>
        <w:tabs>
          <w:tab w:val="left" w:pos="1418"/>
          <w:tab w:val="left" w:pos="1560"/>
        </w:tabs>
        <w:jc w:val="both"/>
      </w:pPr>
    </w:p>
    <w:p w:rsidR="0015345C" w:rsidRPr="00C240DD" w:rsidRDefault="0015345C">
      <w:pPr>
        <w:tabs>
          <w:tab w:val="left" w:pos="1418"/>
          <w:tab w:val="left" w:pos="1560"/>
        </w:tabs>
        <w:jc w:val="both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7196"/>
        <w:gridCol w:w="2693"/>
      </w:tblGrid>
      <w:tr w:rsidR="00CC52A5" w:rsidRPr="00C240DD" w:rsidTr="00CC52A5">
        <w:tc>
          <w:tcPr>
            <w:tcW w:w="7196" w:type="dxa"/>
          </w:tcPr>
          <w:p w:rsidR="00CC52A5" w:rsidRPr="00C240DD" w:rsidRDefault="00CC52A5" w:rsidP="0089083E">
            <w:pPr>
              <w:spacing w:after="160" w:line="259" w:lineRule="auto"/>
              <w:rPr>
                <w:color w:val="000000"/>
              </w:rPr>
            </w:pPr>
            <w:r w:rsidRPr="00C240DD">
              <w:rPr>
                <w:rFonts w:eastAsia="Calibri"/>
                <w:color w:val="000000"/>
              </w:rPr>
              <w:t>Pirmininkas</w:t>
            </w:r>
          </w:p>
        </w:tc>
        <w:tc>
          <w:tcPr>
            <w:tcW w:w="2693" w:type="dxa"/>
          </w:tcPr>
          <w:p w:rsidR="00CC52A5" w:rsidRPr="00C240DD" w:rsidRDefault="00CC52A5" w:rsidP="00CC52A5">
            <w:pPr>
              <w:spacing w:after="160" w:line="259" w:lineRule="auto"/>
              <w:rPr>
                <w:color w:val="000000"/>
              </w:rPr>
            </w:pPr>
            <w:r w:rsidRPr="00CC52A5">
              <w:rPr>
                <w:color w:val="000000"/>
              </w:rPr>
              <w:t>Rimvyda</w:t>
            </w:r>
            <w:r>
              <w:rPr>
                <w:color w:val="000000"/>
              </w:rPr>
              <w:t>s Norkus</w:t>
            </w:r>
          </w:p>
        </w:tc>
      </w:tr>
      <w:tr w:rsidR="00CC52A5" w:rsidRPr="00C240DD" w:rsidTr="00CC52A5">
        <w:tc>
          <w:tcPr>
            <w:tcW w:w="7196" w:type="dxa"/>
          </w:tcPr>
          <w:p w:rsidR="00CC52A5" w:rsidRPr="00C240DD" w:rsidRDefault="00CC52A5" w:rsidP="0089083E">
            <w:pPr>
              <w:spacing w:after="200"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2693" w:type="dxa"/>
          </w:tcPr>
          <w:p w:rsidR="00CC52A5" w:rsidRPr="00C240DD" w:rsidRDefault="00CC52A5" w:rsidP="0089083E">
            <w:pPr>
              <w:spacing w:after="200" w:line="276" w:lineRule="auto"/>
              <w:rPr>
                <w:rFonts w:eastAsia="Calibri"/>
                <w:color w:val="000000"/>
              </w:rPr>
            </w:pPr>
          </w:p>
        </w:tc>
      </w:tr>
      <w:tr w:rsidR="00CC52A5" w:rsidRPr="00C240DD" w:rsidTr="00CC52A5">
        <w:trPr>
          <w:trHeight w:val="491"/>
        </w:trPr>
        <w:tc>
          <w:tcPr>
            <w:tcW w:w="7196" w:type="dxa"/>
            <w:hideMark/>
          </w:tcPr>
          <w:p w:rsidR="00CC52A5" w:rsidRPr="00C240DD" w:rsidRDefault="00CC52A5" w:rsidP="00CC52A5">
            <w:pPr>
              <w:spacing w:after="200" w:line="276" w:lineRule="auto"/>
              <w:rPr>
                <w:rFonts w:eastAsia="Calibri"/>
                <w:color w:val="000000"/>
              </w:rPr>
            </w:pPr>
            <w:r w:rsidRPr="00C240DD">
              <w:rPr>
                <w:rFonts w:eastAsia="Calibri"/>
                <w:color w:val="000000"/>
              </w:rPr>
              <w:t>Sekretorius</w:t>
            </w:r>
          </w:p>
        </w:tc>
        <w:tc>
          <w:tcPr>
            <w:tcW w:w="2693" w:type="dxa"/>
          </w:tcPr>
          <w:p w:rsidR="00CC52A5" w:rsidRPr="00C240DD" w:rsidRDefault="00CC52A5" w:rsidP="00CC52A5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Ramūnas Gadliauskas</w:t>
            </w:r>
          </w:p>
        </w:tc>
      </w:tr>
    </w:tbl>
    <w:p w:rsidR="00995A8A" w:rsidRDefault="00995A8A" w:rsidP="00862F7C">
      <w:pPr>
        <w:widowControl w:val="0"/>
        <w:jc w:val="both"/>
      </w:pPr>
    </w:p>
    <w:sectPr w:rsidR="00995A8A" w:rsidSect="008E01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8EF"/>
    <w:multiLevelType w:val="hybridMultilevel"/>
    <w:tmpl w:val="DE061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F17"/>
    <w:multiLevelType w:val="hybridMultilevel"/>
    <w:tmpl w:val="C9C406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832E6"/>
    <w:multiLevelType w:val="hybridMultilevel"/>
    <w:tmpl w:val="DA8CAB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67D3B"/>
    <w:multiLevelType w:val="hybridMultilevel"/>
    <w:tmpl w:val="1AA47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7935"/>
    <w:multiLevelType w:val="hybridMultilevel"/>
    <w:tmpl w:val="68C6DC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8A4"/>
    <w:multiLevelType w:val="hybridMultilevel"/>
    <w:tmpl w:val="F8243F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46716"/>
    <w:multiLevelType w:val="hybridMultilevel"/>
    <w:tmpl w:val="EE00F6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E7BDA"/>
    <w:multiLevelType w:val="hybridMultilevel"/>
    <w:tmpl w:val="65D2AC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43952"/>
    <w:multiLevelType w:val="hybridMultilevel"/>
    <w:tmpl w:val="93D6F7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84253"/>
    <w:multiLevelType w:val="hybridMultilevel"/>
    <w:tmpl w:val="4CC0DD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E091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DD0F24"/>
    <w:multiLevelType w:val="hybridMultilevel"/>
    <w:tmpl w:val="AFBC56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C6966"/>
    <w:multiLevelType w:val="hybridMultilevel"/>
    <w:tmpl w:val="6A4AF4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E8"/>
    <w:rsid w:val="000259E3"/>
    <w:rsid w:val="000449E8"/>
    <w:rsid w:val="000914C8"/>
    <w:rsid w:val="000961CE"/>
    <w:rsid w:val="000A4B36"/>
    <w:rsid w:val="000D0F6D"/>
    <w:rsid w:val="001117EB"/>
    <w:rsid w:val="0012006B"/>
    <w:rsid w:val="0015345C"/>
    <w:rsid w:val="00165E58"/>
    <w:rsid w:val="001F62DF"/>
    <w:rsid w:val="00246952"/>
    <w:rsid w:val="002656F2"/>
    <w:rsid w:val="002A38F4"/>
    <w:rsid w:val="002B38D5"/>
    <w:rsid w:val="002C1EF2"/>
    <w:rsid w:val="002C33AB"/>
    <w:rsid w:val="002D212D"/>
    <w:rsid w:val="002F2967"/>
    <w:rsid w:val="002F5162"/>
    <w:rsid w:val="00333814"/>
    <w:rsid w:val="003A0A5E"/>
    <w:rsid w:val="003A1FF2"/>
    <w:rsid w:val="003A5584"/>
    <w:rsid w:val="003C01AB"/>
    <w:rsid w:val="003C56F7"/>
    <w:rsid w:val="003E5EF3"/>
    <w:rsid w:val="00420C8F"/>
    <w:rsid w:val="00425219"/>
    <w:rsid w:val="00454241"/>
    <w:rsid w:val="00473820"/>
    <w:rsid w:val="00473E56"/>
    <w:rsid w:val="00475DA1"/>
    <w:rsid w:val="00485A4A"/>
    <w:rsid w:val="00496C6C"/>
    <w:rsid w:val="004A346E"/>
    <w:rsid w:val="004C21DF"/>
    <w:rsid w:val="004E6C3B"/>
    <w:rsid w:val="00522880"/>
    <w:rsid w:val="00573718"/>
    <w:rsid w:val="00597E33"/>
    <w:rsid w:val="005D7204"/>
    <w:rsid w:val="005F034A"/>
    <w:rsid w:val="006223D4"/>
    <w:rsid w:val="0062276C"/>
    <w:rsid w:val="00641F3C"/>
    <w:rsid w:val="00650A5C"/>
    <w:rsid w:val="00662246"/>
    <w:rsid w:val="0068734F"/>
    <w:rsid w:val="006A246D"/>
    <w:rsid w:val="006B0747"/>
    <w:rsid w:val="00732BB1"/>
    <w:rsid w:val="00756290"/>
    <w:rsid w:val="00762F00"/>
    <w:rsid w:val="00763EFF"/>
    <w:rsid w:val="00770283"/>
    <w:rsid w:val="007A5300"/>
    <w:rsid w:val="007B74CD"/>
    <w:rsid w:val="007E47F0"/>
    <w:rsid w:val="00806046"/>
    <w:rsid w:val="00847D02"/>
    <w:rsid w:val="0085044C"/>
    <w:rsid w:val="00855CDA"/>
    <w:rsid w:val="00862F7C"/>
    <w:rsid w:val="008A6306"/>
    <w:rsid w:val="008A7329"/>
    <w:rsid w:val="008B642A"/>
    <w:rsid w:val="008D3848"/>
    <w:rsid w:val="008D722B"/>
    <w:rsid w:val="008E0131"/>
    <w:rsid w:val="00901926"/>
    <w:rsid w:val="0095027B"/>
    <w:rsid w:val="009607D8"/>
    <w:rsid w:val="00995A8A"/>
    <w:rsid w:val="009B76A5"/>
    <w:rsid w:val="009E5478"/>
    <w:rsid w:val="009F2E1E"/>
    <w:rsid w:val="00A319CC"/>
    <w:rsid w:val="00A37921"/>
    <w:rsid w:val="00A817AB"/>
    <w:rsid w:val="00A9580D"/>
    <w:rsid w:val="00AA09DA"/>
    <w:rsid w:val="00AD4D1F"/>
    <w:rsid w:val="00B63E48"/>
    <w:rsid w:val="00B84A1A"/>
    <w:rsid w:val="00B87E86"/>
    <w:rsid w:val="00B901A4"/>
    <w:rsid w:val="00BB2E42"/>
    <w:rsid w:val="00BC22C4"/>
    <w:rsid w:val="00BE2B7C"/>
    <w:rsid w:val="00C02E38"/>
    <w:rsid w:val="00C17FED"/>
    <w:rsid w:val="00C240DD"/>
    <w:rsid w:val="00C247E8"/>
    <w:rsid w:val="00C3056E"/>
    <w:rsid w:val="00C50C63"/>
    <w:rsid w:val="00C83C6E"/>
    <w:rsid w:val="00C91B33"/>
    <w:rsid w:val="00CC52A5"/>
    <w:rsid w:val="00D127A2"/>
    <w:rsid w:val="00D23E69"/>
    <w:rsid w:val="00D61052"/>
    <w:rsid w:val="00D67601"/>
    <w:rsid w:val="00D81031"/>
    <w:rsid w:val="00D850EA"/>
    <w:rsid w:val="00E03BE9"/>
    <w:rsid w:val="00E1476D"/>
    <w:rsid w:val="00E52F16"/>
    <w:rsid w:val="00E75574"/>
    <w:rsid w:val="00ED3089"/>
    <w:rsid w:val="00ED32DE"/>
    <w:rsid w:val="00ED71A9"/>
    <w:rsid w:val="00EE6A7D"/>
    <w:rsid w:val="00EE7AF6"/>
    <w:rsid w:val="00F031F8"/>
    <w:rsid w:val="00F0445D"/>
    <w:rsid w:val="00F16AAA"/>
    <w:rsid w:val="00F34DE1"/>
    <w:rsid w:val="00F3504D"/>
    <w:rsid w:val="00F41AE4"/>
    <w:rsid w:val="00F57DF9"/>
    <w:rsid w:val="00F660A6"/>
    <w:rsid w:val="00FA4D85"/>
    <w:rsid w:val="00FB0C5D"/>
    <w:rsid w:val="00FB7AEA"/>
    <w:rsid w:val="00FD1D5C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85989"/>
  <w15:docId w15:val="{6F6A5BD6-FD3F-403A-9A43-B5A68201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45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534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5345C"/>
    <w:pPr>
      <w:tabs>
        <w:tab w:val="center" w:pos="4153"/>
        <w:tab w:val="right" w:pos="8306"/>
      </w:tabs>
    </w:pPr>
  </w:style>
  <w:style w:type="paragraph" w:styleId="Title">
    <w:name w:val="Title"/>
    <w:basedOn w:val="Heading1"/>
    <w:link w:val="TitleChar"/>
    <w:uiPriority w:val="99"/>
    <w:qFormat/>
    <w:rsid w:val="0015345C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link w:val="DateChar"/>
    <w:uiPriority w:val="99"/>
    <w:rsid w:val="0015345C"/>
    <w:pPr>
      <w:tabs>
        <w:tab w:val="clear" w:pos="4153"/>
        <w:tab w:val="clear" w:pos="8306"/>
      </w:tabs>
      <w:jc w:val="center"/>
    </w:pPr>
  </w:style>
  <w:style w:type="paragraph" w:styleId="BodyText">
    <w:name w:val="Body Text"/>
    <w:basedOn w:val="Normal"/>
    <w:semiHidden/>
    <w:rsid w:val="0015345C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90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756290"/>
    <w:rPr>
      <w:b/>
      <w:bCs/>
      <w:caps/>
      <w:sz w:val="26"/>
      <w:szCs w:val="24"/>
      <w:lang w:eastAsia="en-US"/>
    </w:rPr>
  </w:style>
  <w:style w:type="character" w:customStyle="1" w:styleId="DateChar">
    <w:name w:val="Date Char"/>
    <w:basedOn w:val="DefaultParagraphFont"/>
    <w:link w:val="Date"/>
    <w:uiPriority w:val="99"/>
    <w:rsid w:val="0075629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562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3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2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2DE"/>
    <w:rPr>
      <w:b/>
      <w:bCs/>
      <w:lang w:eastAsia="en-US"/>
    </w:rPr>
  </w:style>
  <w:style w:type="paragraph" w:styleId="Revision">
    <w:name w:val="Revision"/>
    <w:hidden/>
    <w:uiPriority w:val="99"/>
    <w:semiHidden/>
    <w:rsid w:val="00FB7AEA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240DD"/>
    <w:rPr>
      <w:rFonts w:eastAsia="Calibri"/>
      <w:sz w:val="24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CE8E3-26C9-4B97-BE05-449A42A6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Nacionalinė teismų administracija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M.Pauzuolis</dc:creator>
  <cp:lastModifiedBy>Alina Dokutovičienė</cp:lastModifiedBy>
  <cp:revision>2</cp:revision>
  <cp:lastPrinted>2017-10-27T09:02:00Z</cp:lastPrinted>
  <dcterms:created xsi:type="dcterms:W3CDTF">2017-10-27T12:27:00Z</dcterms:created>
  <dcterms:modified xsi:type="dcterms:W3CDTF">2017-10-27T12:27:00Z</dcterms:modified>
</cp:coreProperties>
</file>