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79" w:rsidRDefault="005D7479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8D2" w:rsidRDefault="00E948D2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EC2B1C">
        <w:rPr>
          <w:rFonts w:ascii="Times New Roman" w:hAnsi="Times New Roman" w:cs="Times New Roman"/>
          <w:b/>
          <w:sz w:val="24"/>
          <w:szCs w:val="24"/>
        </w:rPr>
        <w:t>SUTIKIMO PARDUOTI VILNIAUS APYGARDOS ADMINISTRACINIO TEISMO ELEKTROS INŽINERINIUS TINKLUS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0703B8" w:rsidP="00E948D2">
      <w:pPr>
        <w:pStyle w:val="Pagrindiniotekstotrauka"/>
        <w:jc w:val="center"/>
      </w:pPr>
      <w:r>
        <w:t>2016</w:t>
      </w:r>
      <w:r w:rsidR="00E948D2">
        <w:t xml:space="preserve"> m. </w:t>
      </w:r>
      <w:r w:rsidR="00EC2B1C">
        <w:t>spalio</w:t>
      </w:r>
      <w:r w:rsidR="00ED7E04">
        <w:t xml:space="preserve"> </w:t>
      </w:r>
      <w:r w:rsidR="005D7479">
        <w:t xml:space="preserve">28 </w:t>
      </w:r>
      <w:r w:rsidR="00E948D2">
        <w:t>d. Nr. 13P-</w:t>
      </w:r>
      <w:r w:rsidR="00AF1A65">
        <w:t>109</w:t>
      </w:r>
      <w:r w:rsidR="00E948D2">
        <w:t>-(7.1.2)</w:t>
      </w:r>
    </w:p>
    <w:p w:rsidR="00E948D2" w:rsidRDefault="00E948D2" w:rsidP="00E948D2">
      <w:pPr>
        <w:pStyle w:val="Pavadinimas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AD5" w:rsidRDefault="005D0815" w:rsidP="00EC2B1C">
      <w:pPr>
        <w:pStyle w:val="Sraopastraipa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B4F">
        <w:rPr>
          <w:rFonts w:ascii="Times New Roman" w:hAnsi="Times New Roman" w:cs="Times New Roman"/>
          <w:sz w:val="24"/>
          <w:szCs w:val="24"/>
        </w:rPr>
        <w:t xml:space="preserve">Vadovaudamasi Lietuvos Respublikos teismų įstatymo 128 straipsnio 5 dalimi, Teisėjų tarybos darbo reglamento, patvirtinto Teisėjų tarybos 2013 m. birželio 28 d. nutarimu                    Nr. 13P-87-(7.1.2) „Dėl Teisėjų tarybos darbo reglamento patvirtinimo“, 20.29 papunkčiu, </w:t>
      </w:r>
      <w:r w:rsidR="00F716D8" w:rsidRPr="00AF0B4F">
        <w:rPr>
          <w:rFonts w:ascii="Times New Roman" w:hAnsi="Times New Roman" w:cs="Times New Roman"/>
          <w:sz w:val="24"/>
          <w:szCs w:val="24"/>
        </w:rPr>
        <w:t xml:space="preserve">atsižvelgdama į </w:t>
      </w:r>
      <w:r w:rsidR="00AF0B4F" w:rsidRPr="00AF0B4F">
        <w:rPr>
          <w:rFonts w:ascii="Times New Roman" w:hAnsi="Times New Roman" w:cs="Times New Roman"/>
          <w:sz w:val="24"/>
          <w:szCs w:val="24"/>
        </w:rPr>
        <w:t xml:space="preserve">Lietuvos Respublikos energetikos ministro 2009 m. gruodžio 9 d. įsakymu Nr. 1-243 „Dėl </w:t>
      </w:r>
      <w:r w:rsidR="00AF0B4F" w:rsidRPr="002040AF">
        <w:rPr>
          <w:rFonts w:ascii="Times New Roman" w:hAnsi="Times New Roman" w:cs="Times New Roman"/>
          <w:color w:val="000000"/>
          <w:sz w:val="24"/>
          <w:szCs w:val="24"/>
        </w:rPr>
        <w:t>Vartotojų (juridinių ir fizinių asmenų) lėšomis iki Lietuvos Respublikos energetikos įstatymo įsigaliojimo įrengtų bendrai naudojamų elektros energetikos objektų, skirtų elektros energijai perduoti ir (ar) skirstyti, išpirkimo</w:t>
      </w:r>
      <w:r w:rsidR="00AF0B4F" w:rsidRPr="00AF0B4F">
        <w:rPr>
          <w:rFonts w:ascii="Times New Roman" w:hAnsi="Times New Roman" w:cs="Times New Roman"/>
          <w:color w:val="000000"/>
          <w:sz w:val="24"/>
          <w:szCs w:val="24"/>
        </w:rPr>
        <w:t xml:space="preserve"> ar eksploatavimo tvarkos aprašo patvirtinimo“ patvirtintu </w:t>
      </w:r>
      <w:r w:rsidR="00AF0B4F" w:rsidRPr="002040AF">
        <w:rPr>
          <w:rFonts w:ascii="Times New Roman" w:hAnsi="Times New Roman" w:cs="Times New Roman"/>
          <w:color w:val="000000"/>
          <w:sz w:val="24"/>
          <w:szCs w:val="24"/>
        </w:rPr>
        <w:t>Vartotojų (juridinių ir fizinių asmenų) lėšomis iki Lietuvos Respublikos energetikos įstatymo įsigaliojimo įrengtų bendrai naudojamų elektros energetikos objektų, skirtų elektros energijai perduoti ir (ar) skirstyti, išpirkimo ar eksploatavimo tvarkos apraš</w:t>
      </w:r>
      <w:r w:rsidR="00AF0B4F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2040AF">
        <w:rPr>
          <w:rFonts w:ascii="Times New Roman" w:hAnsi="Times New Roman" w:cs="Times New Roman"/>
          <w:color w:val="000000"/>
          <w:sz w:val="24"/>
          <w:szCs w:val="24"/>
        </w:rPr>
        <w:t xml:space="preserve"> ir</w:t>
      </w:r>
      <w:r w:rsidR="00AF0B4F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2040AF" w:rsidRPr="002040AF">
        <w:rPr>
          <w:rFonts w:ascii="Times New Roman" w:hAnsi="Times New Roman" w:cs="Times New Roman"/>
          <w:sz w:val="24"/>
          <w:szCs w:val="24"/>
        </w:rPr>
        <w:t xml:space="preserve">Vilniaus </w:t>
      </w:r>
      <w:r w:rsidR="00EC2B1C" w:rsidRPr="00EC2B1C">
        <w:rPr>
          <w:rFonts w:ascii="Times New Roman" w:hAnsi="Times New Roman" w:cs="Times New Roman"/>
          <w:sz w:val="24"/>
          <w:szCs w:val="24"/>
        </w:rPr>
        <w:t xml:space="preserve">apygardos administracinio </w:t>
      </w:r>
      <w:r w:rsidR="002040AF" w:rsidRPr="002040AF">
        <w:rPr>
          <w:rFonts w:ascii="Times New Roman" w:hAnsi="Times New Roman" w:cs="Times New Roman"/>
          <w:sz w:val="24"/>
          <w:szCs w:val="24"/>
        </w:rPr>
        <w:t xml:space="preserve">teismo </w:t>
      </w:r>
      <w:r w:rsidR="002040AF">
        <w:rPr>
          <w:rFonts w:ascii="Times New Roman" w:hAnsi="Times New Roman" w:cs="Times New Roman"/>
          <w:sz w:val="24"/>
          <w:szCs w:val="24"/>
        </w:rPr>
        <w:t xml:space="preserve">2016 m. </w:t>
      </w:r>
      <w:r w:rsidR="00EC2B1C">
        <w:rPr>
          <w:rFonts w:ascii="Times New Roman" w:hAnsi="Times New Roman" w:cs="Times New Roman"/>
          <w:sz w:val="24"/>
          <w:szCs w:val="24"/>
        </w:rPr>
        <w:t>spalio 3</w:t>
      </w:r>
      <w:r w:rsidR="002040AF">
        <w:rPr>
          <w:rFonts w:ascii="Times New Roman" w:hAnsi="Times New Roman" w:cs="Times New Roman"/>
          <w:sz w:val="24"/>
          <w:szCs w:val="24"/>
        </w:rPr>
        <w:t xml:space="preserve"> d. raštą </w:t>
      </w:r>
      <w:r w:rsidR="002040AF" w:rsidRPr="002040AF">
        <w:rPr>
          <w:rFonts w:ascii="Times New Roman" w:hAnsi="Times New Roman" w:cs="Times New Roman"/>
          <w:sz w:val="24"/>
          <w:szCs w:val="24"/>
        </w:rPr>
        <w:t xml:space="preserve">Nr. </w:t>
      </w:r>
      <w:r w:rsidR="00EC2B1C" w:rsidRPr="00EC2B1C">
        <w:rPr>
          <w:rFonts w:ascii="Times New Roman" w:hAnsi="Times New Roman" w:cs="Times New Roman"/>
          <w:sz w:val="24"/>
          <w:szCs w:val="24"/>
        </w:rPr>
        <w:t>1RT-306 „Dėl sutikimo parduoti elektros inžinerinius tinklus“</w:t>
      </w:r>
      <w:r w:rsidR="00F716D8" w:rsidRPr="00AF0B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D0815" w:rsidRPr="00EC2B1C" w:rsidRDefault="005D0815" w:rsidP="00EC2B1C">
      <w:pPr>
        <w:pStyle w:val="Sraopastraipa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B4F">
        <w:rPr>
          <w:rFonts w:ascii="Times New Roman" w:hAnsi="Times New Roman" w:cs="Times New Roman"/>
          <w:sz w:val="24"/>
          <w:szCs w:val="24"/>
        </w:rPr>
        <w:t xml:space="preserve">Teisėjų taryba </w:t>
      </w:r>
      <w:r w:rsidRPr="00EC2B1C">
        <w:rPr>
          <w:rFonts w:ascii="Times New Roman" w:hAnsi="Times New Roman" w:cs="Times New Roman"/>
          <w:sz w:val="24"/>
          <w:szCs w:val="24"/>
        </w:rPr>
        <w:t>n u t a r i a:</w:t>
      </w:r>
    </w:p>
    <w:p w:rsidR="00E948D2" w:rsidRPr="00AF0B4F" w:rsidRDefault="0080763F" w:rsidP="002040AF">
      <w:pPr>
        <w:pStyle w:val="Sraopastraipa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B4F">
        <w:rPr>
          <w:rFonts w:ascii="Times New Roman" w:hAnsi="Times New Roman" w:cs="Times New Roman"/>
          <w:sz w:val="24"/>
          <w:szCs w:val="24"/>
        </w:rPr>
        <w:t>S</w:t>
      </w:r>
      <w:r w:rsidR="005D0815" w:rsidRPr="00AF0B4F">
        <w:rPr>
          <w:rFonts w:ascii="Times New Roman" w:hAnsi="Times New Roman" w:cs="Times New Roman"/>
          <w:sz w:val="24"/>
          <w:szCs w:val="24"/>
        </w:rPr>
        <w:t>utikti, kad valstybei</w:t>
      </w:r>
      <w:r w:rsidR="00C13F86" w:rsidRPr="00AF0B4F">
        <w:rPr>
          <w:rFonts w:ascii="Times New Roman" w:hAnsi="Times New Roman" w:cs="Times New Roman"/>
          <w:sz w:val="24"/>
          <w:szCs w:val="24"/>
        </w:rPr>
        <w:t xml:space="preserve"> nuosavybės teise priklausantis</w:t>
      </w:r>
      <w:r w:rsidR="005D0815" w:rsidRPr="00AF0B4F">
        <w:rPr>
          <w:rFonts w:ascii="Times New Roman" w:hAnsi="Times New Roman" w:cs="Times New Roman"/>
          <w:sz w:val="24"/>
          <w:szCs w:val="24"/>
        </w:rPr>
        <w:t xml:space="preserve"> ir Vilniaus </w:t>
      </w:r>
      <w:r w:rsidR="00EC2B1C" w:rsidRPr="00EC2B1C">
        <w:rPr>
          <w:rFonts w:ascii="Times New Roman" w:hAnsi="Times New Roman" w:cs="Times New Roman"/>
          <w:sz w:val="24"/>
          <w:szCs w:val="24"/>
        </w:rPr>
        <w:t xml:space="preserve">apygardos administracinio </w:t>
      </w:r>
      <w:r w:rsidR="005D0815" w:rsidRPr="00AF0B4F">
        <w:rPr>
          <w:rFonts w:ascii="Times New Roman" w:hAnsi="Times New Roman" w:cs="Times New Roman"/>
          <w:sz w:val="24"/>
          <w:szCs w:val="24"/>
        </w:rPr>
        <w:t>teismo patikėjimo teise valdom</w:t>
      </w:r>
      <w:r w:rsidR="00AF0B4F" w:rsidRPr="00AF0B4F">
        <w:rPr>
          <w:rFonts w:ascii="Times New Roman" w:hAnsi="Times New Roman" w:cs="Times New Roman"/>
          <w:sz w:val="24"/>
          <w:szCs w:val="24"/>
        </w:rPr>
        <w:t>a</w:t>
      </w:r>
      <w:r w:rsidR="005D0815" w:rsidRPr="00AF0B4F">
        <w:rPr>
          <w:rFonts w:ascii="Times New Roman" w:hAnsi="Times New Roman" w:cs="Times New Roman"/>
          <w:sz w:val="24"/>
          <w:szCs w:val="24"/>
        </w:rPr>
        <w:t xml:space="preserve">s 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nekilnojamasis turtas – </w:t>
      </w:r>
      <w:r w:rsidR="00EC2B1C">
        <w:rPr>
          <w:rFonts w:ascii="Times New Roman" w:hAnsi="Times New Roman" w:cs="Times New Roman"/>
          <w:sz w:val="24"/>
          <w:szCs w:val="24"/>
        </w:rPr>
        <w:t>18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2 m ilgio </w:t>
      </w:r>
      <w:r w:rsidR="00EC2B1C" w:rsidRPr="00EC2B1C">
        <w:rPr>
          <w:rFonts w:ascii="Times New Roman" w:hAnsi="Times New Roman" w:cs="Times New Roman"/>
          <w:sz w:val="24"/>
          <w:szCs w:val="24"/>
        </w:rPr>
        <w:t>žemos įtampos požeminė elektros kabelių linija</w:t>
      </w:r>
      <w:r w:rsidR="00B170E9" w:rsidRPr="00AF0B4F">
        <w:rPr>
          <w:rFonts w:ascii="Times New Roman" w:hAnsi="Times New Roman" w:cs="Times New Roman"/>
          <w:sz w:val="24"/>
          <w:szCs w:val="24"/>
        </w:rPr>
        <w:t xml:space="preserve"> (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unikalus numeris yra </w:t>
      </w:r>
      <w:r w:rsidR="00EC2B1C" w:rsidRPr="00EC2B1C">
        <w:rPr>
          <w:rFonts w:ascii="Times New Roman" w:hAnsi="Times New Roman" w:cs="Times New Roman"/>
          <w:sz w:val="24"/>
          <w:szCs w:val="24"/>
        </w:rPr>
        <w:t>1399-6016-4010</w:t>
      </w:r>
      <w:r w:rsidR="00B170E9" w:rsidRPr="00AF0B4F">
        <w:rPr>
          <w:rFonts w:ascii="Times New Roman" w:hAnsi="Times New Roman" w:cs="Times New Roman"/>
          <w:sz w:val="24"/>
          <w:szCs w:val="24"/>
        </w:rPr>
        <w:t>)</w:t>
      </w:r>
      <w:r w:rsidR="00AF0B4F" w:rsidRPr="00AF0B4F">
        <w:rPr>
          <w:rFonts w:ascii="Times New Roman" w:hAnsi="Times New Roman" w:cs="Times New Roman"/>
          <w:sz w:val="24"/>
          <w:szCs w:val="24"/>
        </w:rPr>
        <w:t>,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EC2B1C">
        <w:rPr>
          <w:rFonts w:ascii="Times New Roman" w:hAnsi="Times New Roman" w:cs="Times New Roman"/>
          <w:sz w:val="24"/>
          <w:szCs w:val="24"/>
        </w:rPr>
        <w:t>esanti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EC2B1C" w:rsidRPr="00EC2B1C">
        <w:rPr>
          <w:rFonts w:ascii="Times New Roman" w:hAnsi="Times New Roman" w:cs="Times New Roman"/>
          <w:sz w:val="24"/>
          <w:szCs w:val="24"/>
        </w:rPr>
        <w:t xml:space="preserve">J. Basanavičiaus </w:t>
      </w:r>
      <w:r w:rsidR="00EC2B1C">
        <w:rPr>
          <w:rFonts w:ascii="Times New Roman" w:hAnsi="Times New Roman" w:cs="Times New Roman"/>
          <w:sz w:val="24"/>
          <w:szCs w:val="24"/>
        </w:rPr>
        <w:t>g., Vilniuje</w:t>
      </w:r>
      <w:r w:rsidR="00C13F86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0C5302" w:rsidRPr="00AF0B4F">
        <w:rPr>
          <w:rFonts w:ascii="Times New Roman" w:hAnsi="Times New Roman" w:cs="Times New Roman"/>
          <w:sz w:val="24"/>
          <w:szCs w:val="24"/>
        </w:rPr>
        <w:t>–</w:t>
      </w:r>
      <w:r w:rsidR="00C13F86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0C5302" w:rsidRPr="00AF0B4F">
        <w:rPr>
          <w:rFonts w:ascii="Times New Roman" w:hAnsi="Times New Roman" w:cs="Times New Roman"/>
          <w:sz w:val="24"/>
          <w:szCs w:val="24"/>
        </w:rPr>
        <w:t>teisės akt</w:t>
      </w:r>
      <w:r w:rsidR="00AF0B4F" w:rsidRPr="00AF0B4F">
        <w:rPr>
          <w:rFonts w:ascii="Times New Roman" w:hAnsi="Times New Roman" w:cs="Times New Roman"/>
          <w:sz w:val="24"/>
          <w:szCs w:val="24"/>
        </w:rPr>
        <w:t>ų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 nustatyta tvarka būtų p</w:t>
      </w:r>
      <w:r w:rsidR="00AF0B4F" w:rsidRPr="00AF0B4F">
        <w:rPr>
          <w:rFonts w:ascii="Times New Roman" w:hAnsi="Times New Roman" w:cs="Times New Roman"/>
          <w:sz w:val="24"/>
          <w:szCs w:val="24"/>
        </w:rPr>
        <w:t>a</w:t>
      </w:r>
      <w:r w:rsidR="000C5302" w:rsidRPr="00AF0B4F">
        <w:rPr>
          <w:rFonts w:ascii="Times New Roman" w:hAnsi="Times New Roman" w:cs="Times New Roman"/>
          <w:sz w:val="24"/>
          <w:szCs w:val="24"/>
        </w:rPr>
        <w:t>rduotas</w:t>
      </w:r>
      <w:r w:rsidR="00AF0B4F" w:rsidRPr="00AF0B4F">
        <w:rPr>
          <w:rFonts w:ascii="Times New Roman" w:hAnsi="Times New Roman" w:cs="Times New Roman"/>
          <w:sz w:val="24"/>
          <w:szCs w:val="24"/>
        </w:rPr>
        <w:t xml:space="preserve"> energetikos įmonėms.</w:t>
      </w:r>
    </w:p>
    <w:p w:rsidR="00AE346A" w:rsidRDefault="00AE346A" w:rsidP="002040AF">
      <w:pPr>
        <w:spacing w:line="360" w:lineRule="auto"/>
        <w:ind w:firstLine="567"/>
        <w:jc w:val="both"/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5D7479" w:rsidTr="005D7479">
        <w:tc>
          <w:tcPr>
            <w:tcW w:w="7308" w:type="dxa"/>
          </w:tcPr>
          <w:p w:rsidR="005D7479" w:rsidRDefault="005D7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79" w:rsidRPr="005D7479" w:rsidRDefault="005D74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479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  <w:p w:rsidR="005D7479" w:rsidRPr="005D7479" w:rsidRDefault="005D7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1B6E1B" w:rsidRDefault="001B6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79" w:rsidRPr="005D7479" w:rsidRDefault="005D74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479">
              <w:rPr>
                <w:rFonts w:ascii="Times New Roman" w:hAnsi="Times New Roman" w:cs="Times New Roman"/>
                <w:sz w:val="24"/>
                <w:szCs w:val="24"/>
              </w:rPr>
              <w:t xml:space="preserve">Egidijus Laužikas    </w:t>
            </w:r>
          </w:p>
          <w:p w:rsidR="005D7479" w:rsidRPr="005D7479" w:rsidRDefault="005D7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79" w:rsidTr="005D7479">
        <w:tc>
          <w:tcPr>
            <w:tcW w:w="7308" w:type="dxa"/>
            <w:hideMark/>
          </w:tcPr>
          <w:p w:rsidR="005D7479" w:rsidRPr="005D7479" w:rsidRDefault="005D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479"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  <w:hideMark/>
          </w:tcPr>
          <w:p w:rsidR="005D7479" w:rsidRPr="005D7479" w:rsidRDefault="005D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479">
              <w:rPr>
                <w:rFonts w:ascii="Times New Roman" w:hAnsi="Times New Roman" w:cs="Times New Roman"/>
                <w:sz w:val="24"/>
                <w:szCs w:val="24"/>
              </w:rPr>
              <w:t xml:space="preserve">Ramūnas Gadliauskas     </w:t>
            </w:r>
          </w:p>
        </w:tc>
      </w:tr>
    </w:tbl>
    <w:p w:rsidR="00E948D2" w:rsidRP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48D2" w:rsidRPr="00E948D2" w:rsidSect="00B73E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991" w:bottom="1134" w:left="1843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004" w:rsidRDefault="00D44004" w:rsidP="00EE7D38">
      <w:pPr>
        <w:spacing w:after="0" w:line="240" w:lineRule="auto"/>
      </w:pPr>
      <w:r>
        <w:separator/>
      </w:r>
    </w:p>
  </w:endnote>
  <w:endnote w:type="continuationSeparator" w:id="0">
    <w:p w:rsidR="00D44004" w:rsidRDefault="00D44004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D2D" w:rsidRDefault="003D2D2D">
    <w:pPr>
      <w:pStyle w:val="Por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D2D" w:rsidRDefault="003D2D2D">
    <w:pPr>
      <w:pStyle w:val="Por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D2D" w:rsidRDefault="003D2D2D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004" w:rsidRDefault="00D44004" w:rsidP="00EE7D38">
      <w:pPr>
        <w:spacing w:after="0" w:line="240" w:lineRule="auto"/>
      </w:pPr>
      <w:r>
        <w:separator/>
      </w:r>
    </w:p>
  </w:footnote>
  <w:footnote w:type="continuationSeparator" w:id="0">
    <w:p w:rsidR="00D44004" w:rsidRDefault="00D44004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D2D" w:rsidRDefault="003D2D2D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D38" w:rsidRPr="00EE7D38" w:rsidRDefault="00EE7D38" w:rsidP="002040AF">
    <w:pPr>
      <w:pStyle w:val="Antrats"/>
      <w:tabs>
        <w:tab w:val="clear" w:pos="4819"/>
        <w:tab w:val="center" w:pos="4253"/>
      </w:tabs>
      <w:jc w:val="right"/>
      <w:rPr>
        <w:rFonts w:ascii="Times New Roman" w:hAnsi="Times New Roman" w:cs="Times New Roman"/>
        <w:b/>
        <w:sz w:val="24"/>
        <w:szCs w:val="24"/>
      </w:rPr>
    </w:pPr>
    <w:r w:rsidRPr="00EE7D38">
      <w:rPr>
        <w:rFonts w:ascii="Times New Roman" w:hAnsi="Times New Roman" w:cs="Times New Roman"/>
        <w:b/>
        <w:sz w:val="24"/>
        <w:szCs w:val="24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D2D" w:rsidRDefault="003D2D2D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34C73"/>
    <w:rsid w:val="00012AD5"/>
    <w:rsid w:val="000348DE"/>
    <w:rsid w:val="00037B65"/>
    <w:rsid w:val="00044BDC"/>
    <w:rsid w:val="00046298"/>
    <w:rsid w:val="0005161F"/>
    <w:rsid w:val="000703B8"/>
    <w:rsid w:val="000749B3"/>
    <w:rsid w:val="000C116A"/>
    <w:rsid w:val="000C2AE8"/>
    <w:rsid w:val="000C5302"/>
    <w:rsid w:val="000D12C4"/>
    <w:rsid w:val="00106F87"/>
    <w:rsid w:val="00110908"/>
    <w:rsid w:val="00167029"/>
    <w:rsid w:val="001B5F28"/>
    <w:rsid w:val="001B6E1B"/>
    <w:rsid w:val="001C2342"/>
    <w:rsid w:val="001C3FB5"/>
    <w:rsid w:val="001D1090"/>
    <w:rsid w:val="002040AF"/>
    <w:rsid w:val="00211D57"/>
    <w:rsid w:val="00217128"/>
    <w:rsid w:val="0022735D"/>
    <w:rsid w:val="002342FF"/>
    <w:rsid w:val="00236617"/>
    <w:rsid w:val="00254055"/>
    <w:rsid w:val="002920A3"/>
    <w:rsid w:val="00295F0C"/>
    <w:rsid w:val="002B1B36"/>
    <w:rsid w:val="00377E00"/>
    <w:rsid w:val="003926CA"/>
    <w:rsid w:val="003A06CA"/>
    <w:rsid w:val="003D2D2D"/>
    <w:rsid w:val="003E634F"/>
    <w:rsid w:val="00407E04"/>
    <w:rsid w:val="00411FBC"/>
    <w:rsid w:val="00423803"/>
    <w:rsid w:val="004253B7"/>
    <w:rsid w:val="004A107D"/>
    <w:rsid w:val="004B6B33"/>
    <w:rsid w:val="0050399F"/>
    <w:rsid w:val="0055295C"/>
    <w:rsid w:val="005B5875"/>
    <w:rsid w:val="005D0815"/>
    <w:rsid w:val="005D7479"/>
    <w:rsid w:val="005E67C8"/>
    <w:rsid w:val="0066384F"/>
    <w:rsid w:val="006642AD"/>
    <w:rsid w:val="0068373A"/>
    <w:rsid w:val="006A49B3"/>
    <w:rsid w:val="006B772A"/>
    <w:rsid w:val="006F1C86"/>
    <w:rsid w:val="006F6EE1"/>
    <w:rsid w:val="007215FA"/>
    <w:rsid w:val="00734C73"/>
    <w:rsid w:val="00744B60"/>
    <w:rsid w:val="00754073"/>
    <w:rsid w:val="0076025E"/>
    <w:rsid w:val="007A0C74"/>
    <w:rsid w:val="007C36D5"/>
    <w:rsid w:val="007C6725"/>
    <w:rsid w:val="0080763F"/>
    <w:rsid w:val="008605F0"/>
    <w:rsid w:val="00862876"/>
    <w:rsid w:val="0087658B"/>
    <w:rsid w:val="008920FF"/>
    <w:rsid w:val="008A79F2"/>
    <w:rsid w:val="008C5760"/>
    <w:rsid w:val="008E254E"/>
    <w:rsid w:val="008E78FE"/>
    <w:rsid w:val="00934B23"/>
    <w:rsid w:val="0094586E"/>
    <w:rsid w:val="00953AE0"/>
    <w:rsid w:val="009D6E29"/>
    <w:rsid w:val="00A2012F"/>
    <w:rsid w:val="00A27905"/>
    <w:rsid w:val="00A57987"/>
    <w:rsid w:val="00A71541"/>
    <w:rsid w:val="00AB0A8B"/>
    <w:rsid w:val="00AC2A40"/>
    <w:rsid w:val="00AE346A"/>
    <w:rsid w:val="00AF0B4F"/>
    <w:rsid w:val="00AF18CE"/>
    <w:rsid w:val="00AF1A65"/>
    <w:rsid w:val="00B170E9"/>
    <w:rsid w:val="00B56CD0"/>
    <w:rsid w:val="00B57B11"/>
    <w:rsid w:val="00B649F2"/>
    <w:rsid w:val="00B739BF"/>
    <w:rsid w:val="00B73E73"/>
    <w:rsid w:val="00C024CB"/>
    <w:rsid w:val="00C13F86"/>
    <w:rsid w:val="00C333F3"/>
    <w:rsid w:val="00C35795"/>
    <w:rsid w:val="00C651A0"/>
    <w:rsid w:val="00C771CC"/>
    <w:rsid w:val="00C92C2C"/>
    <w:rsid w:val="00CF0790"/>
    <w:rsid w:val="00CF6680"/>
    <w:rsid w:val="00D44004"/>
    <w:rsid w:val="00D470A2"/>
    <w:rsid w:val="00D77030"/>
    <w:rsid w:val="00DE68EC"/>
    <w:rsid w:val="00E033E7"/>
    <w:rsid w:val="00E14360"/>
    <w:rsid w:val="00E3192D"/>
    <w:rsid w:val="00E50D40"/>
    <w:rsid w:val="00E948D2"/>
    <w:rsid w:val="00EA0175"/>
    <w:rsid w:val="00EC2B1C"/>
    <w:rsid w:val="00ED7E04"/>
    <w:rsid w:val="00EE7D38"/>
    <w:rsid w:val="00EF687A"/>
    <w:rsid w:val="00F10196"/>
    <w:rsid w:val="00F13671"/>
    <w:rsid w:val="00F26EDF"/>
    <w:rsid w:val="00F446FF"/>
    <w:rsid w:val="00F716D8"/>
    <w:rsid w:val="00F924D2"/>
    <w:rsid w:val="00F94A09"/>
    <w:rsid w:val="00FA0615"/>
    <w:rsid w:val="00FC43CC"/>
    <w:rsid w:val="00FF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1712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rsid w:val="00E948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948D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7D38"/>
  </w:style>
  <w:style w:type="paragraph" w:styleId="Porat">
    <w:name w:val="footer"/>
    <w:basedOn w:val="prastasis"/>
    <w:link w:val="Porat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E7D38"/>
  </w:style>
  <w:style w:type="paragraph" w:customStyle="1" w:styleId="Adresas">
    <w:name w:val="Adresas"/>
    <w:basedOn w:val="prastasis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B1B3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D6E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D6E2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D6E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D6E2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a.dokutoviciene</cp:lastModifiedBy>
  <cp:revision>7</cp:revision>
  <cp:lastPrinted>2014-09-19T08:13:00Z</cp:lastPrinted>
  <dcterms:created xsi:type="dcterms:W3CDTF">2016-10-26T07:13:00Z</dcterms:created>
  <dcterms:modified xsi:type="dcterms:W3CDTF">2016-10-28T11:18:00Z</dcterms:modified>
</cp:coreProperties>
</file>