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D4" w:rsidRPr="00EB76E3" w:rsidRDefault="003854D4" w:rsidP="003854D4">
      <w:pPr>
        <w:jc w:val="center"/>
        <w:rPr>
          <w:b/>
        </w:rPr>
      </w:pPr>
      <w:r w:rsidRPr="00EB76E3">
        <w:rPr>
          <w:b/>
        </w:rPr>
        <w:t>KAUNO APYGARDOS  TEISMO  IR JO VEIKLOS TERITORIJOJE</w:t>
      </w:r>
    </w:p>
    <w:p w:rsidR="003854D4" w:rsidRDefault="003854D4" w:rsidP="003854D4">
      <w:pPr>
        <w:tabs>
          <w:tab w:val="left" w:pos="10800"/>
        </w:tabs>
        <w:jc w:val="center"/>
        <w:rPr>
          <w:b/>
          <w:color w:val="000000"/>
        </w:rPr>
      </w:pPr>
      <w:r w:rsidRPr="00EB76E3">
        <w:rPr>
          <w:b/>
        </w:rPr>
        <w:t xml:space="preserve">ESANČIŲ APYLINKIŲ </w:t>
      </w:r>
      <w:r>
        <w:rPr>
          <w:b/>
        </w:rPr>
        <w:t xml:space="preserve">TEISMŲ </w:t>
      </w:r>
      <w:r w:rsidRPr="00205FEB">
        <w:rPr>
          <w:b/>
          <w:color w:val="000000"/>
        </w:rPr>
        <w:t xml:space="preserve">TEISĖJŲ KVALIFIKACIJOS KĖLIMO PROGRAMA </w:t>
      </w:r>
    </w:p>
    <w:p w:rsidR="00DF5C26" w:rsidRDefault="003854D4" w:rsidP="003854D4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DF5C26">
        <w:rPr>
          <w:b/>
          <w:color w:val="000000"/>
        </w:rPr>
        <w:t>„</w:t>
      </w:r>
      <w:r w:rsidR="00DF5C26" w:rsidRPr="00205FEB">
        <w:rPr>
          <w:b/>
          <w:color w:val="000000"/>
        </w:rPr>
        <w:t>BAUDŽIAMOJI TEISĖ</w:t>
      </w:r>
      <w:r w:rsidR="00DF5C26">
        <w:rPr>
          <w:b/>
          <w:color w:val="000000"/>
        </w:rPr>
        <w:t>“</w:t>
      </w:r>
    </w:p>
    <w:p w:rsidR="00E41FE1" w:rsidRDefault="00A00291" w:rsidP="00DF5C26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 w:rsidR="00DF5C26">
        <w:rPr>
          <w:rFonts w:ascii="Arial" w:hAnsi="Arial" w:cs="Arial"/>
          <w:bCs/>
          <w:sz w:val="20"/>
          <w:szCs w:val="20"/>
        </w:rPr>
        <w:t>B</w:t>
      </w:r>
      <w:r w:rsidR="00370371">
        <w:rPr>
          <w:rFonts w:ascii="Arial" w:hAnsi="Arial" w:cs="Arial"/>
          <w:bCs/>
          <w:sz w:val="20"/>
          <w:szCs w:val="20"/>
        </w:rPr>
        <w:t>-</w:t>
      </w:r>
      <w:r w:rsidR="003854D4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I-</w:t>
      </w:r>
      <w:r w:rsidR="00B86539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(K)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B86539">
        <w:rPr>
          <w:rFonts w:ascii="Arial" w:hAnsi="Arial" w:cs="Arial"/>
          <w:sz w:val="20"/>
          <w:szCs w:val="20"/>
        </w:rPr>
        <w:t>spalio 12-15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AF1949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Default="00D94FDC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3854D4" w:rsidRPr="003854D4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</w:t>
            </w:r>
            <w:r w:rsidRPr="003854D4">
              <w:rPr>
                <w:rFonts w:ascii="Arial" w:hAnsi="Arial" w:cs="Arial"/>
                <w:b/>
                <w:i/>
                <w:sz w:val="20"/>
                <w:szCs w:val="20"/>
              </w:rPr>
              <w:t>habil. dr. Gintaras Švedas</w:t>
            </w:r>
          </w:p>
          <w:p w:rsidR="003854D4" w:rsidRPr="003854D4" w:rsidRDefault="003854D4" w:rsidP="003854D4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i/>
                <w:sz w:val="20"/>
                <w:szCs w:val="20"/>
              </w:rPr>
              <w:t>Vilniaus universiteto Teisės fakulteto Baudžiamosios justicijos katedros vedėjas</w:t>
            </w:r>
          </w:p>
          <w:p w:rsidR="008256B0" w:rsidRPr="007C7BEA" w:rsidRDefault="008256B0" w:rsidP="008256B0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  <w:p w:rsidR="008256B0" w:rsidRDefault="008256B0" w:rsidP="008256B0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 xml:space="preserve">Vilniaus universiteto Teisės fakulteto Baudžiamosios justicijos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profesorius</w:t>
            </w:r>
          </w:p>
          <w:p w:rsidR="003854D4" w:rsidRPr="003854D4" w:rsidRDefault="008256B0" w:rsidP="008256B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</w:tc>
      </w:tr>
      <w:tr w:rsidR="00E41FE1" w:rsidRPr="003D55B0" w:rsidTr="00EC4BEE">
        <w:tc>
          <w:tcPr>
            <w:tcW w:w="10316" w:type="dxa"/>
            <w:shd w:val="clear" w:color="auto" w:fill="auto"/>
          </w:tcPr>
          <w:p w:rsidR="003854D4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Doc. dr. </w:t>
            </w:r>
            <w:r w:rsidRPr="003854D4">
              <w:rPr>
                <w:rFonts w:ascii="Arial" w:hAnsi="Arial" w:cs="Arial"/>
                <w:b/>
                <w:i/>
                <w:sz w:val="20"/>
                <w:szCs w:val="20"/>
              </w:rPr>
              <w:t>Gintaras Goda</w:t>
            </w:r>
          </w:p>
          <w:p w:rsidR="003854D4" w:rsidRDefault="003854D4" w:rsidP="003854D4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9161C">
              <w:rPr>
                <w:rFonts w:ascii="Arial" w:hAnsi="Arial" w:cs="Arial"/>
                <w:i/>
                <w:sz w:val="20"/>
                <w:szCs w:val="20"/>
              </w:rPr>
              <w:t>Vilniaus universiteto Teisės fakulteto Baudžiamosios justicijos katedros docentas</w:t>
            </w:r>
          </w:p>
          <w:p w:rsidR="003854D4" w:rsidRPr="0099161C" w:rsidRDefault="003854D4" w:rsidP="003854D4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99161C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  <w:p w:rsidR="003854D4" w:rsidRPr="003D55B0" w:rsidRDefault="003854D4" w:rsidP="003854D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D55B0">
              <w:rPr>
                <w:rFonts w:ascii="Arial" w:hAnsi="Arial" w:cs="Arial"/>
                <w:b/>
                <w:i/>
                <w:sz w:val="20"/>
                <w:szCs w:val="20"/>
              </w:rPr>
              <w:t>Doc. dr</w:t>
            </w:r>
            <w:r w:rsidRPr="003854D4">
              <w:rPr>
                <w:rFonts w:ascii="Arial" w:hAnsi="Arial" w:cs="Arial"/>
                <w:b/>
                <w:i/>
                <w:sz w:val="20"/>
                <w:szCs w:val="20"/>
              </w:rPr>
              <w:t>. Antanas Rudzinskas</w:t>
            </w:r>
          </w:p>
          <w:p w:rsidR="003854D4" w:rsidRDefault="003854D4" w:rsidP="003854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0050C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50050C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50050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universiteto Teisės fakulteto Civilinės justicijos instituto docentas</w:t>
            </w:r>
          </w:p>
          <w:p w:rsidR="003854D4" w:rsidRPr="003854D4" w:rsidRDefault="003854D4" w:rsidP="003854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0050C">
              <w:rPr>
                <w:rFonts w:ascii="Arial" w:hAnsi="Arial" w:cs="Arial"/>
                <w:i/>
                <w:sz w:val="20"/>
                <w:szCs w:val="20"/>
              </w:rPr>
              <w:t>Vilniaus apygardos teismo teisėjas</w:t>
            </w:r>
          </w:p>
          <w:p w:rsidR="00307F7B" w:rsidRPr="00AD2FD3" w:rsidRDefault="00307F7B" w:rsidP="00307F7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Olegas Šibkovas</w:t>
            </w:r>
          </w:p>
          <w:p w:rsidR="00307F7B" w:rsidRPr="00A7120E" w:rsidRDefault="00307F7B" w:rsidP="00307F7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universiteto Viešojo saugumo fakulteto lektorius</w:t>
            </w:r>
          </w:p>
          <w:p w:rsidR="00307F7B" w:rsidRDefault="00307F7B" w:rsidP="00307F7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7120E">
              <w:rPr>
                <w:rFonts w:ascii="Arial" w:hAnsi="Arial" w:cs="Arial"/>
                <w:i/>
                <w:sz w:val="20"/>
                <w:szCs w:val="20"/>
              </w:rPr>
              <w:t>Kauno apygardos teismo teisėjas</w:t>
            </w:r>
          </w:p>
          <w:p w:rsidR="003854D4" w:rsidRPr="003854D4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b/>
                <w:i/>
                <w:sz w:val="20"/>
                <w:szCs w:val="20"/>
              </w:rPr>
              <w:t>Kristina Petrošienė</w:t>
            </w:r>
          </w:p>
          <w:p w:rsidR="003854D4" w:rsidRPr="003854D4" w:rsidRDefault="003854D4" w:rsidP="003854D4">
            <w:pPr>
              <w:tabs>
                <w:tab w:val="left" w:pos="0"/>
                <w:tab w:val="left" w:pos="2128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i/>
                <w:sz w:val="20"/>
                <w:szCs w:val="20"/>
              </w:rPr>
              <w:t xml:space="preserve">Lietuvos apeliacinio teismo pirmininko padėjėja ryšiams su visuomene (atstovė spaudai) </w:t>
            </w:r>
          </w:p>
          <w:tbl>
            <w:tblPr>
              <w:tblW w:w="10100" w:type="dxa"/>
              <w:tblLook w:val="01E0"/>
            </w:tblPr>
            <w:tblGrid>
              <w:gridCol w:w="10100"/>
            </w:tblGrid>
            <w:tr w:rsidR="003854D4" w:rsidRPr="00AD2FD3" w:rsidTr="00316DCF">
              <w:tc>
                <w:tcPr>
                  <w:tcW w:w="10100" w:type="dxa"/>
                </w:tcPr>
                <w:p w:rsidR="003854D4" w:rsidRPr="00AD2FD3" w:rsidRDefault="003854D4" w:rsidP="003854D4">
                  <w:pPr>
                    <w:ind w:hanging="158"/>
                    <w:jc w:val="both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3854D4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 xml:space="preserve"> Aistė Žilinskienė</w:t>
                  </w:r>
                </w:p>
              </w:tc>
            </w:tr>
            <w:tr w:rsidR="003854D4" w:rsidRPr="00AD2FD3" w:rsidTr="003854D4">
              <w:trPr>
                <w:trHeight w:val="254"/>
              </w:trPr>
              <w:tc>
                <w:tcPr>
                  <w:tcW w:w="10100" w:type="dxa"/>
                </w:tcPr>
                <w:p w:rsidR="003854D4" w:rsidRPr="00EC4BEE" w:rsidRDefault="003854D4" w:rsidP="00316DCF">
                  <w:pPr>
                    <w:ind w:hanging="158"/>
                    <w:jc w:val="both"/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AD2FD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EC4BEE"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  <w:t>Interneto žinia</w:t>
                  </w:r>
                  <w:r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  <w:t>sklaidos asociacijos pirmininkė</w:t>
                  </w:r>
                </w:p>
                <w:p w:rsidR="003854D4" w:rsidRPr="00AD2FD3" w:rsidRDefault="003854D4" w:rsidP="00316DCF">
                  <w:pPr>
                    <w:ind w:hanging="158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EC4BEE"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  <w:t xml:space="preserve"> Vilniaus universiteto Komunikacijos fakulteto Žurnalistikos instituto lektorė</w:t>
                  </w:r>
                </w:p>
              </w:tc>
            </w:tr>
          </w:tbl>
          <w:p w:rsidR="002E0CBE" w:rsidRPr="008478AF" w:rsidRDefault="002E0CBE" w:rsidP="003854D4">
            <w:pPr>
              <w:ind w:right="-1080" w:firstLine="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3854D4" w:rsidRDefault="003854D4" w:rsidP="003854D4">
      <w:pPr>
        <w:ind w:hanging="158"/>
        <w:rPr>
          <w:rFonts w:ascii="Arial" w:hAnsi="Arial" w:cs="Arial"/>
          <w:i/>
          <w:iCs/>
          <w:sz w:val="20"/>
          <w:szCs w:val="20"/>
          <w:lang w:eastAsia="ja-JP"/>
        </w:rPr>
      </w:pPr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 </w:t>
      </w:r>
      <w:r w:rsidR="00307F7B">
        <w:rPr>
          <w:rFonts w:ascii="Arial" w:hAnsi="Arial" w:cs="Arial"/>
          <w:i/>
          <w:iCs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Mykolo 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ja-JP"/>
        </w:rPr>
        <w:t>Romerio</w:t>
      </w:r>
      <w:proofErr w:type="spellEnd"/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 universiteto Socialinių technologijų fakulteto Komunikacijos ir 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ja-JP"/>
        </w:rPr>
        <w:t>mediacijos</w:t>
      </w:r>
      <w:proofErr w:type="spellEnd"/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 instituto lektorė</w:t>
      </w:r>
    </w:p>
    <w:p w:rsidR="00A35D8A" w:rsidRDefault="00A35D8A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A35D8A" w:rsidRDefault="00E2514D" w:rsidP="007F0A9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86539">
        <w:rPr>
          <w:rFonts w:ascii="Arial" w:hAnsi="Arial" w:cs="Arial"/>
          <w:sz w:val="20"/>
          <w:szCs w:val="20"/>
          <w:u w:val="single"/>
        </w:rPr>
        <w:t>spalio 12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6F0349" w:rsidRPr="00A619FC" w:rsidTr="00DF5C26">
        <w:tc>
          <w:tcPr>
            <w:tcW w:w="827" w:type="dxa"/>
          </w:tcPr>
          <w:p w:rsidR="006F0349" w:rsidRPr="00404B41" w:rsidRDefault="004D76D2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4D76D2" w:rsidP="005A4708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EC094A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C094A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EC094A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F0A9A" w:rsidRDefault="007F0A9A" w:rsidP="007F0A9A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Privataus kaltinimo bylų nagrinėjimo ypatumai.</w:t>
            </w:r>
          </w:p>
          <w:p w:rsidR="004D76D2" w:rsidRPr="00EC094A" w:rsidRDefault="007F0A9A" w:rsidP="005A47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 w:rsidR="005A4708">
              <w:rPr>
                <w:rFonts w:ascii="Arial" w:hAnsi="Arial" w:cs="Arial"/>
                <w:b/>
                <w:i/>
                <w:sz w:val="20"/>
                <w:szCs w:val="20"/>
              </w:rPr>
              <w:t>Olegas Šibkovas</w:t>
            </w: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22BD6" w:rsidRPr="00A619FC" w:rsidTr="00DF5C26">
        <w:tc>
          <w:tcPr>
            <w:tcW w:w="827" w:type="dxa"/>
          </w:tcPr>
          <w:p w:rsidR="00E22BD6" w:rsidRPr="00E22BD6" w:rsidRDefault="00E22BD6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E22BD6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D17BD5" w:rsidRDefault="00A00291" w:rsidP="005A4708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A619FC" w:rsidRDefault="00E22BD6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5A4708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.45</w:t>
            </w:r>
          </w:p>
        </w:tc>
        <w:tc>
          <w:tcPr>
            <w:tcW w:w="8992" w:type="dxa"/>
          </w:tcPr>
          <w:p w:rsidR="005A4708" w:rsidRPr="00A35D8A" w:rsidRDefault="005A4708" w:rsidP="005A4708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Baudžiamųjų bylų grąžinimas tyrimui papildyti</w:t>
            </w:r>
            <w:r w:rsidRPr="00A35D8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DF5C26" w:rsidRPr="00A35D8A" w:rsidRDefault="005A4708" w:rsidP="005A4708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Olegas Šibkovas</w:t>
            </w: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DF5C26">
        <w:tc>
          <w:tcPr>
            <w:tcW w:w="827" w:type="dxa"/>
          </w:tcPr>
          <w:p w:rsidR="00A00291" w:rsidRPr="00A00291" w:rsidRDefault="00A00291" w:rsidP="005A4708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F0A9A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8256B0" w:rsidRDefault="00A35D8A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A35D8A" w:rsidRPr="00A619FC" w:rsidTr="00DF5C26">
        <w:tc>
          <w:tcPr>
            <w:tcW w:w="827" w:type="dxa"/>
          </w:tcPr>
          <w:p w:rsidR="00A35D8A" w:rsidRPr="00A35D8A" w:rsidRDefault="00A35D8A" w:rsidP="00A35D8A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35D8A" w:rsidRPr="00A35D8A" w:rsidRDefault="00A35D8A" w:rsidP="00E22BD6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A35D8A" w:rsidRPr="00A619FC" w:rsidTr="00DF5C26">
        <w:tc>
          <w:tcPr>
            <w:tcW w:w="827" w:type="dxa"/>
          </w:tcPr>
          <w:p w:rsidR="00A35D8A" w:rsidRPr="00A35D8A" w:rsidRDefault="00A35D8A" w:rsidP="005A4708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7F0A9A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5A4708" w:rsidRPr="00A35D8A" w:rsidRDefault="005A4708" w:rsidP="005A4708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Senatis baudžiamojoje teisėje, jos rūšys ir taikymo sąlygos.</w:t>
            </w:r>
          </w:p>
          <w:p w:rsidR="00A35D8A" w:rsidRPr="00A35D8A" w:rsidRDefault="005A4708" w:rsidP="005A470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Olegas Šibkovas</w:t>
            </w:r>
          </w:p>
        </w:tc>
      </w:tr>
      <w:tr w:rsidR="00A35D8A" w:rsidRPr="00A619FC" w:rsidTr="00DF5C26">
        <w:tc>
          <w:tcPr>
            <w:tcW w:w="827" w:type="dxa"/>
          </w:tcPr>
          <w:p w:rsidR="00A35D8A" w:rsidRPr="00A35D8A" w:rsidRDefault="00A35D8A" w:rsidP="00A35D8A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35D8A" w:rsidRPr="00A35D8A" w:rsidRDefault="00A35D8A" w:rsidP="00E22BD6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A35D8A" w:rsidRPr="00A619FC" w:rsidTr="00DF5C26">
        <w:tc>
          <w:tcPr>
            <w:tcW w:w="827" w:type="dxa"/>
          </w:tcPr>
          <w:p w:rsidR="00A35D8A" w:rsidRPr="00A00291" w:rsidRDefault="00A35D8A" w:rsidP="005A4708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17.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A35D8A" w:rsidRDefault="007F0A9A" w:rsidP="00E22BD6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E22BD6" w:rsidRDefault="00E22BD6" w:rsidP="007F0A9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2BD6" w:rsidRDefault="00E2514D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86539">
        <w:rPr>
          <w:rFonts w:ascii="Arial" w:hAnsi="Arial" w:cs="Arial"/>
          <w:sz w:val="20"/>
          <w:szCs w:val="20"/>
          <w:u w:val="single"/>
        </w:rPr>
        <w:t>spalio 13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CC6D18" w:rsidRPr="00A619FC" w:rsidRDefault="00CC6D18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A00291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A35D8A" w:rsidRPr="00A35D8A" w:rsidRDefault="00A35D8A" w:rsidP="00DF5C2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Teismų sistemos komunikacijos priemonės. </w:t>
            </w:r>
          </w:p>
          <w:p w:rsidR="00FE58EE" w:rsidRPr="00A619FC" w:rsidRDefault="002355E3" w:rsidP="00A35D8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 w:rsidR="00DF5C26">
              <w:rPr>
                <w:rFonts w:ascii="Arial" w:hAnsi="Arial" w:cs="Arial"/>
                <w:i/>
                <w:sz w:val="20"/>
                <w:szCs w:val="20"/>
              </w:rPr>
              <w:t>ė</w:t>
            </w: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35D8A">
              <w:rPr>
                <w:rFonts w:ascii="Arial" w:hAnsi="Arial" w:cs="Arial"/>
                <w:b/>
                <w:i/>
                <w:sz w:val="20"/>
                <w:szCs w:val="20"/>
              </w:rPr>
              <w:t>Kristina Petrošienė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A35D8A" w:rsidP="00A35D8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35D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5D8A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FE58EE" w:rsidRDefault="00A35D8A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Teismo sprendimų komentavimas ir pristatymas visuomenei, viešasis kalbėjimas.</w:t>
            </w:r>
          </w:p>
          <w:p w:rsidR="00A35D8A" w:rsidRPr="00A35D8A" w:rsidRDefault="00A35D8A" w:rsidP="00A35D8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>ė</w:t>
            </w: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Aistė Žilinskienė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35D8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35D8A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35D8A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5A470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746E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2746E2" w:rsidRPr="00A619FC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5A470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2746E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i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D94FDC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D94FDC" w:rsidRDefault="00D94FDC" w:rsidP="005A470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35D8A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A00291" w:rsidRPr="00A619FC" w:rsidRDefault="00A35D8A" w:rsidP="00DF5C2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A35D8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35D8A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35D8A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D94FDC" w:rsidRPr="00D94FDC" w:rsidRDefault="00DF5C2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5A4708" w:rsidRDefault="005A4708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Default="00E2514D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86539">
        <w:rPr>
          <w:rFonts w:ascii="Arial" w:hAnsi="Arial" w:cs="Arial"/>
          <w:sz w:val="20"/>
          <w:szCs w:val="20"/>
          <w:u w:val="single"/>
        </w:rPr>
        <w:t>spalio 14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CC6D18" w:rsidRDefault="00CC6D18" w:rsidP="007F0A9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Pr="00A619FC" w:rsidRDefault="00E2514D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6F0349" w:rsidRPr="00A619FC" w:rsidTr="001A6AF4">
        <w:tc>
          <w:tcPr>
            <w:tcW w:w="828" w:type="dxa"/>
          </w:tcPr>
          <w:p w:rsidR="006F0349" w:rsidRPr="00A619FC" w:rsidRDefault="00645BC7" w:rsidP="00A019B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="006F0349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1" w:type="dxa"/>
          </w:tcPr>
          <w:p w:rsidR="00B7281D" w:rsidRDefault="00B7281D" w:rsidP="00B7281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Civilinio ieškinio nagrinėjimo baudžiamojoje byloje ypatumai. Nusikalstamais veiksmais asmeniui padarytos neturtinės žalos atlyginimas.</w:t>
            </w:r>
          </w:p>
          <w:p w:rsidR="004D76D2" w:rsidRPr="002355E3" w:rsidRDefault="00B7281D" w:rsidP="00B7281D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EC094A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doc. dr. Antanas Rudzinskas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DF5C26" w:rsidP="00DF5C2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="006F0349"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1A6AF4" w:rsidP="00DF5C2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DF5C26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1A6AF4" w:rsidRDefault="005A4708" w:rsidP="00E22BD6">
            <w:pPr>
              <w:jc w:val="both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F95574" w:rsidRDefault="00E26641" w:rsidP="00DF5C26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5A4708" w:rsidRDefault="002355E3" w:rsidP="005A4708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5A470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5A4708" w:rsidRPr="00A35D8A" w:rsidRDefault="005A4708" w:rsidP="005A4708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Nusikalstamos veikos asmens garbei ir orumui, seksualinio apsisprendimo laisvei ir neliečiamumui</w:t>
            </w:r>
            <w:r w:rsidRPr="00A35D8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DF5C26" w:rsidRPr="001A6AF4" w:rsidRDefault="005A4708" w:rsidP="005A47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Armanas Abramavičius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5A4708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A35D8A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="00A35D8A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DF5C26" w:rsidRPr="00A619FC" w:rsidTr="001A6AF4">
        <w:trPr>
          <w:cantSplit/>
        </w:trPr>
        <w:tc>
          <w:tcPr>
            <w:tcW w:w="828" w:type="dxa"/>
          </w:tcPr>
          <w:p w:rsidR="00DF5C26" w:rsidRPr="00404B41" w:rsidRDefault="00DF5C26" w:rsidP="00A35D8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</w:t>
            </w:r>
            <w:r w:rsid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DF5C26" w:rsidRDefault="005A4708" w:rsidP="00E22BD6">
            <w:r w:rsidRPr="00CC301F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E22BD6" w:rsidRPr="00A619FC" w:rsidTr="001A6AF4">
        <w:trPr>
          <w:cantSplit/>
        </w:trPr>
        <w:tc>
          <w:tcPr>
            <w:tcW w:w="828" w:type="dxa"/>
          </w:tcPr>
          <w:p w:rsidR="00E22BD6" w:rsidRPr="00E22BD6" w:rsidRDefault="00E22BD6" w:rsidP="00DF5C26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2BD6" w:rsidRPr="00E22BD6" w:rsidRDefault="00E22BD6" w:rsidP="00E22BD6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E22BD6" w:rsidRPr="00A619FC" w:rsidTr="001A6AF4">
        <w:trPr>
          <w:cantSplit/>
        </w:trPr>
        <w:tc>
          <w:tcPr>
            <w:tcW w:w="828" w:type="dxa"/>
          </w:tcPr>
          <w:p w:rsidR="00E22BD6" w:rsidRPr="00E22BD6" w:rsidRDefault="00E22BD6" w:rsidP="005A4708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22BD6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E22BD6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E22BD6" w:rsidRPr="00DF5C26" w:rsidRDefault="00E22BD6" w:rsidP="00E22BD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E22BD6" w:rsidRPr="00A619FC" w:rsidTr="001A6AF4">
        <w:trPr>
          <w:cantSplit/>
        </w:trPr>
        <w:tc>
          <w:tcPr>
            <w:tcW w:w="828" w:type="dxa"/>
          </w:tcPr>
          <w:p w:rsidR="00E22BD6" w:rsidRPr="00E22BD6" w:rsidRDefault="00E22BD6" w:rsidP="00DF5C26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2BD6" w:rsidRPr="00E22BD6" w:rsidRDefault="00E22BD6" w:rsidP="00E22BD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E22BD6" w:rsidRPr="00A619FC" w:rsidTr="001A6AF4">
        <w:trPr>
          <w:cantSplit/>
        </w:trPr>
        <w:tc>
          <w:tcPr>
            <w:tcW w:w="828" w:type="dxa"/>
          </w:tcPr>
          <w:p w:rsidR="00E22BD6" w:rsidRPr="00E22BD6" w:rsidRDefault="00E22BD6" w:rsidP="005A470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BD6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Pr="00E22BD6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5A4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E07919" w:rsidRPr="00A35D8A" w:rsidRDefault="00E07919" w:rsidP="00E07919">
            <w:pPr>
              <w:ind w:left="-47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Bausmės skyrimas, bausmių subendrinimas, sudėjimas ir keitimas. Ypatumai ir problematika.</w:t>
            </w:r>
            <w:r w:rsidRPr="00A35D8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:rsidR="00E22BD6" w:rsidRPr="002355E3" w:rsidRDefault="00E07919" w:rsidP="00E0791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C094A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habil. dr. Gintaras Švedas</w:t>
            </w:r>
          </w:p>
        </w:tc>
      </w:tr>
      <w:tr w:rsidR="005A4708" w:rsidRPr="00A619FC" w:rsidTr="001A6AF4">
        <w:trPr>
          <w:cantSplit/>
        </w:trPr>
        <w:tc>
          <w:tcPr>
            <w:tcW w:w="828" w:type="dxa"/>
          </w:tcPr>
          <w:p w:rsidR="005A4708" w:rsidRPr="005A4708" w:rsidRDefault="005A4708" w:rsidP="005A4708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5A4708" w:rsidRPr="005A4708" w:rsidRDefault="005A4708" w:rsidP="005A4708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5A4708" w:rsidRPr="00A619FC" w:rsidTr="001A6AF4">
        <w:trPr>
          <w:cantSplit/>
        </w:trPr>
        <w:tc>
          <w:tcPr>
            <w:tcW w:w="828" w:type="dxa"/>
          </w:tcPr>
          <w:p w:rsidR="005A4708" w:rsidRPr="005A4708" w:rsidRDefault="005A4708" w:rsidP="005A4708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A4708">
              <w:rPr>
                <w:rFonts w:ascii="Arial" w:hAnsi="Arial" w:cs="Arial"/>
                <w:i/>
                <w:color w:val="000000"/>
                <w:sz w:val="20"/>
                <w:szCs w:val="20"/>
              </w:rPr>
              <w:t>16.30</w:t>
            </w:r>
          </w:p>
        </w:tc>
        <w:tc>
          <w:tcPr>
            <w:tcW w:w="8991" w:type="dxa"/>
          </w:tcPr>
          <w:p w:rsidR="005A4708" w:rsidRPr="00CC301F" w:rsidRDefault="005A4708" w:rsidP="005A470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5A4708" w:rsidRPr="00A619FC" w:rsidTr="001A6AF4">
        <w:trPr>
          <w:cantSplit/>
        </w:trPr>
        <w:tc>
          <w:tcPr>
            <w:tcW w:w="828" w:type="dxa"/>
          </w:tcPr>
          <w:p w:rsidR="005A4708" w:rsidRPr="005A4708" w:rsidRDefault="005A4708" w:rsidP="005A4708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5A4708" w:rsidRPr="005A4708" w:rsidRDefault="005A4708" w:rsidP="005A4708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5A4708" w:rsidRPr="00A619FC" w:rsidTr="001A6AF4">
        <w:trPr>
          <w:cantSplit/>
        </w:trPr>
        <w:tc>
          <w:tcPr>
            <w:tcW w:w="828" w:type="dxa"/>
          </w:tcPr>
          <w:p w:rsidR="005A4708" w:rsidRPr="00CC6D18" w:rsidRDefault="00CC6D18" w:rsidP="005A470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C6D18">
              <w:rPr>
                <w:rFonts w:ascii="Arial" w:hAnsi="Arial" w:cs="Arial"/>
                <w:b/>
                <w:color w:val="000000"/>
                <w:sz w:val="20"/>
                <w:szCs w:val="20"/>
              </w:rPr>
              <w:t>16.45</w:t>
            </w:r>
          </w:p>
        </w:tc>
        <w:tc>
          <w:tcPr>
            <w:tcW w:w="8991" w:type="dxa"/>
          </w:tcPr>
          <w:p w:rsidR="005A4708" w:rsidRPr="002355E3" w:rsidRDefault="00CC6D18" w:rsidP="005A470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CC301F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DF5C26" w:rsidRPr="00A619FC" w:rsidTr="001A6AF4">
        <w:trPr>
          <w:cantSplit/>
        </w:trPr>
        <w:tc>
          <w:tcPr>
            <w:tcW w:w="828" w:type="dxa"/>
          </w:tcPr>
          <w:p w:rsidR="00DF5C26" w:rsidRPr="00404B41" w:rsidRDefault="00DF5C26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5C26" w:rsidRPr="00DF5C26" w:rsidRDefault="00DF5C26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CC6D18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C6D18">
              <w:rPr>
                <w:rFonts w:ascii="Arial" w:hAnsi="Arial" w:cs="Arial"/>
                <w:i/>
                <w:color w:val="000000"/>
                <w:sz w:val="20"/>
                <w:szCs w:val="20"/>
              </w:rPr>
              <w:t>7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A35D8A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746E2" w:rsidP="002746E2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35D8A" w:rsidRPr="00A619FC" w:rsidRDefault="00A35D8A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B86539">
        <w:rPr>
          <w:rFonts w:ascii="Arial" w:hAnsi="Arial" w:cs="Arial"/>
          <w:sz w:val="20"/>
          <w:szCs w:val="20"/>
          <w:u w:val="single"/>
        </w:rPr>
        <w:t>spalio 15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A35D8A" w:rsidRPr="00A619FC" w:rsidRDefault="00A35D8A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D76D2" w:rsidRPr="00A619FC" w:rsidTr="00B7281D">
        <w:trPr>
          <w:trHeight w:val="618"/>
        </w:trPr>
        <w:tc>
          <w:tcPr>
            <w:tcW w:w="828" w:type="dxa"/>
          </w:tcPr>
          <w:p w:rsidR="004D76D2" w:rsidRDefault="004D76D2" w:rsidP="008B190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B7281D" w:rsidRPr="00A619FC" w:rsidRDefault="00B7281D" w:rsidP="008B190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9073" w:type="dxa"/>
          </w:tcPr>
          <w:p w:rsidR="00B7281D" w:rsidRPr="00A35D8A" w:rsidRDefault="00B7281D" w:rsidP="00B7281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>Naujausių baudžiamojo kodekso ir proceso pakeitimų apžvalga vienodos praktikos taikymo aspektu.</w:t>
            </w:r>
          </w:p>
          <w:p w:rsidR="00EC094A" w:rsidRPr="00645BC7" w:rsidRDefault="00B7281D" w:rsidP="00B7281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doc. dr. Gintaras Goda</w:t>
            </w:r>
            <w:r w:rsidRPr="00A35D8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A619FC" w:rsidRDefault="004D76D2" w:rsidP="008B1900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D76D2" w:rsidRPr="00A619FC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9073" w:type="dxa"/>
          </w:tcPr>
          <w:p w:rsidR="00A35D8A" w:rsidRPr="00A35D8A" w:rsidRDefault="00CC6D18" w:rsidP="007F0A9A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C301F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DF5C26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DF5C26" w:rsidRDefault="004577F7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</w:tc>
      </w:tr>
      <w:tr w:rsidR="00DF5C26" w:rsidRPr="00A619FC" w:rsidTr="008B1900">
        <w:tc>
          <w:tcPr>
            <w:tcW w:w="828" w:type="dxa"/>
          </w:tcPr>
          <w:p w:rsidR="00DF5C26" w:rsidRPr="004577F7" w:rsidRDefault="00DF5C26" w:rsidP="00CC6D18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CC6D18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CC6D18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F5C26" w:rsidRPr="007F0A9A" w:rsidRDefault="00CC6D18" w:rsidP="007F0A9A">
            <w:pPr>
              <w:ind w:hanging="47"/>
              <w:rPr>
                <w:rFonts w:ascii="Arial" w:hAnsi="Arial" w:cs="Arial"/>
                <w:i/>
                <w:sz w:val="20"/>
                <w:szCs w:val="20"/>
              </w:rPr>
            </w:pPr>
            <w:r w:rsidRPr="00664239"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7F0A9A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7F0A9A" w:rsidRPr="00A619FC" w:rsidRDefault="007F0A9A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A619FC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F0A9A" w:rsidRDefault="007F0A9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A8E" w:rsidRDefault="00281A8E">
      <w:r>
        <w:separator/>
      </w:r>
    </w:p>
  </w:endnote>
  <w:endnote w:type="continuationSeparator" w:id="0">
    <w:p w:rsidR="00281A8E" w:rsidRDefault="00281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A8E" w:rsidRDefault="00281A8E">
      <w:r>
        <w:separator/>
      </w:r>
    </w:p>
  </w:footnote>
  <w:footnote w:type="continuationSeparator" w:id="0">
    <w:p w:rsidR="00281A8E" w:rsidRDefault="00281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0919"/>
    <w:rsid w:val="002718B3"/>
    <w:rsid w:val="00272081"/>
    <w:rsid w:val="0027330F"/>
    <w:rsid w:val="002746E2"/>
    <w:rsid w:val="00281A8E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F7B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4708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186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7F74A7"/>
    <w:rsid w:val="0080014F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046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97E5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281D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39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632C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879D2"/>
    <w:rsid w:val="00C907A3"/>
    <w:rsid w:val="00C90A99"/>
    <w:rsid w:val="00C94C13"/>
    <w:rsid w:val="00C950D0"/>
    <w:rsid w:val="00CA4842"/>
    <w:rsid w:val="00CA52C6"/>
    <w:rsid w:val="00CA6B0E"/>
    <w:rsid w:val="00CA7BFE"/>
    <w:rsid w:val="00CB0FAB"/>
    <w:rsid w:val="00CB524D"/>
    <w:rsid w:val="00CB576E"/>
    <w:rsid w:val="00CB72C3"/>
    <w:rsid w:val="00CC108C"/>
    <w:rsid w:val="00CC1A6F"/>
    <w:rsid w:val="00CC373E"/>
    <w:rsid w:val="00CC611B"/>
    <w:rsid w:val="00CC6D18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5A6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07919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9B2A2-E0A1-4D7F-A345-D34035FA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3667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2015-07-03T06:42:00Z</cp:lastPrinted>
  <dcterms:created xsi:type="dcterms:W3CDTF">2015-09-29T08:48:00Z</dcterms:created>
  <dcterms:modified xsi:type="dcterms:W3CDTF">2015-09-29T08:48:00Z</dcterms:modified>
</cp:coreProperties>
</file>